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781D0" w14:textId="0C2E40E1" w:rsidR="009E389C" w:rsidRPr="005E66C6" w:rsidRDefault="008510B7" w:rsidP="003973DC">
      <w:pPr>
        <w:jc w:val="both"/>
        <w:rPr>
          <w:rFonts w:ascii="Bookman Old Style" w:eastAsia="Times New Roman" w:hAnsi="Bookman Old Style"/>
          <w:color w:val="000000"/>
          <w:sz w:val="26"/>
          <w:szCs w:val="26"/>
          <w:lang w:eastAsia="es-CO"/>
        </w:rPr>
      </w:pPr>
      <w:r w:rsidRPr="005E66C6">
        <w:rPr>
          <w:rFonts w:ascii="Bookman Old Style" w:eastAsia="Times New Roman" w:hAnsi="Bookman Old Style"/>
          <w:color w:val="000000"/>
          <w:sz w:val="26"/>
          <w:szCs w:val="26"/>
          <w:lang w:eastAsia="es-CO"/>
        </w:rPr>
        <w:t xml:space="preserve">Bogotá, </w:t>
      </w:r>
      <w:r w:rsidR="00D516D4" w:rsidRPr="005E66C6">
        <w:rPr>
          <w:rFonts w:ascii="Bookman Old Style" w:eastAsia="Times New Roman" w:hAnsi="Bookman Old Style"/>
          <w:color w:val="000000"/>
          <w:sz w:val="26"/>
          <w:szCs w:val="26"/>
          <w:lang w:eastAsia="es-CO"/>
        </w:rPr>
        <w:t>de marzo de 2023</w:t>
      </w:r>
    </w:p>
    <w:p w14:paraId="7E5C0996" w14:textId="77777777" w:rsidR="009E389C" w:rsidRPr="005E66C6" w:rsidRDefault="009E389C" w:rsidP="003973DC">
      <w:pPr>
        <w:jc w:val="both"/>
        <w:rPr>
          <w:rFonts w:ascii="Bookman Old Style" w:eastAsia="Times New Roman" w:hAnsi="Bookman Old Style"/>
          <w:color w:val="000000"/>
          <w:sz w:val="26"/>
          <w:szCs w:val="26"/>
          <w:lang w:eastAsia="es-CO"/>
        </w:rPr>
      </w:pPr>
    </w:p>
    <w:p w14:paraId="2BE8B79B" w14:textId="77777777" w:rsidR="009E389C" w:rsidRPr="005E66C6" w:rsidRDefault="009E389C" w:rsidP="003973DC">
      <w:pPr>
        <w:jc w:val="both"/>
        <w:rPr>
          <w:rFonts w:ascii="Bookman Old Style" w:eastAsia="Times New Roman" w:hAnsi="Bookman Old Style"/>
          <w:color w:val="000000"/>
          <w:sz w:val="26"/>
          <w:szCs w:val="26"/>
          <w:lang w:eastAsia="es-CO"/>
        </w:rPr>
      </w:pPr>
    </w:p>
    <w:p w14:paraId="19D86F61" w14:textId="77777777" w:rsidR="008510B7" w:rsidRPr="005E66C6" w:rsidRDefault="008510B7" w:rsidP="003973DC">
      <w:pPr>
        <w:jc w:val="both"/>
        <w:rPr>
          <w:rFonts w:ascii="Bookman Old Style" w:eastAsia="Times New Roman" w:hAnsi="Bookman Old Style"/>
          <w:color w:val="000000"/>
          <w:sz w:val="26"/>
          <w:szCs w:val="26"/>
          <w:lang w:eastAsia="es-CO"/>
        </w:rPr>
      </w:pPr>
    </w:p>
    <w:p w14:paraId="1F35AD50" w14:textId="77777777" w:rsidR="008510B7" w:rsidRPr="005E66C6" w:rsidRDefault="008510B7" w:rsidP="003973DC">
      <w:pPr>
        <w:jc w:val="both"/>
        <w:rPr>
          <w:rFonts w:ascii="Bookman Old Style" w:eastAsia="Times New Roman" w:hAnsi="Bookman Old Style"/>
          <w:color w:val="000000"/>
          <w:sz w:val="26"/>
          <w:szCs w:val="26"/>
          <w:lang w:eastAsia="es-CO"/>
        </w:rPr>
      </w:pPr>
    </w:p>
    <w:p w14:paraId="69469E11" w14:textId="77777777" w:rsidR="009E389C" w:rsidRPr="005E66C6" w:rsidRDefault="009E389C" w:rsidP="003973DC">
      <w:pPr>
        <w:jc w:val="both"/>
        <w:rPr>
          <w:rFonts w:ascii="Bookman Old Style" w:eastAsia="Times New Roman" w:hAnsi="Bookman Old Style"/>
          <w:color w:val="000000"/>
          <w:sz w:val="26"/>
          <w:szCs w:val="26"/>
          <w:lang w:eastAsia="es-CO"/>
        </w:rPr>
      </w:pPr>
      <w:r w:rsidRPr="005E66C6">
        <w:rPr>
          <w:rFonts w:ascii="Bookman Old Style" w:eastAsia="Times New Roman" w:hAnsi="Bookman Old Style"/>
          <w:color w:val="000000"/>
          <w:sz w:val="26"/>
          <w:szCs w:val="26"/>
          <w:lang w:eastAsia="es-CO"/>
        </w:rPr>
        <w:t>Doctor</w:t>
      </w:r>
    </w:p>
    <w:p w14:paraId="552AE15E" w14:textId="74621378" w:rsidR="009E389C" w:rsidRPr="005E66C6" w:rsidRDefault="00D516D4" w:rsidP="003973DC">
      <w:pPr>
        <w:jc w:val="both"/>
        <w:rPr>
          <w:rFonts w:ascii="Bookman Old Style" w:eastAsia="Times New Roman" w:hAnsi="Bookman Old Style"/>
          <w:b/>
          <w:color w:val="000000"/>
          <w:sz w:val="26"/>
          <w:szCs w:val="26"/>
          <w:lang w:eastAsia="es-CO"/>
        </w:rPr>
      </w:pPr>
      <w:r w:rsidRPr="005E66C6">
        <w:rPr>
          <w:rFonts w:ascii="Bookman Old Style" w:eastAsia="Times New Roman" w:hAnsi="Bookman Old Style"/>
          <w:b/>
          <w:color w:val="000000"/>
          <w:sz w:val="26"/>
          <w:szCs w:val="26"/>
          <w:lang w:eastAsia="es-CO"/>
        </w:rPr>
        <w:t>JUAN CARLOS WILLS</w:t>
      </w:r>
    </w:p>
    <w:p w14:paraId="6914C244" w14:textId="77777777" w:rsidR="009E389C" w:rsidRPr="005E66C6" w:rsidRDefault="009E389C" w:rsidP="003973DC">
      <w:pPr>
        <w:jc w:val="both"/>
        <w:rPr>
          <w:rFonts w:ascii="Bookman Old Style" w:eastAsia="Times New Roman" w:hAnsi="Bookman Old Style"/>
          <w:b/>
          <w:color w:val="000000"/>
          <w:sz w:val="26"/>
          <w:szCs w:val="26"/>
          <w:lang w:eastAsia="es-CO"/>
        </w:rPr>
      </w:pPr>
      <w:r w:rsidRPr="005E66C6">
        <w:rPr>
          <w:rFonts w:ascii="Bookman Old Style" w:eastAsia="Times New Roman" w:hAnsi="Bookman Old Style"/>
          <w:b/>
          <w:color w:val="000000"/>
          <w:sz w:val="26"/>
          <w:szCs w:val="26"/>
          <w:lang w:eastAsia="es-CO"/>
        </w:rPr>
        <w:t>Presidente</w:t>
      </w:r>
    </w:p>
    <w:p w14:paraId="5C6D92DA" w14:textId="77777777" w:rsidR="009E389C" w:rsidRPr="005E66C6" w:rsidRDefault="009E389C" w:rsidP="003973DC">
      <w:pPr>
        <w:jc w:val="both"/>
        <w:rPr>
          <w:rFonts w:ascii="Bookman Old Style" w:eastAsia="Times New Roman" w:hAnsi="Bookman Old Style"/>
          <w:b/>
          <w:color w:val="000000"/>
          <w:sz w:val="26"/>
          <w:szCs w:val="26"/>
          <w:lang w:eastAsia="es-CO"/>
        </w:rPr>
      </w:pPr>
      <w:r w:rsidRPr="005E66C6">
        <w:rPr>
          <w:rFonts w:ascii="Bookman Old Style" w:eastAsia="Times New Roman" w:hAnsi="Bookman Old Style"/>
          <w:b/>
          <w:color w:val="000000"/>
          <w:sz w:val="26"/>
          <w:szCs w:val="26"/>
          <w:lang w:eastAsia="es-CO"/>
        </w:rPr>
        <w:t>Comisión I</w:t>
      </w:r>
      <w:r w:rsidR="008510B7" w:rsidRPr="005E66C6">
        <w:rPr>
          <w:rFonts w:ascii="Bookman Old Style" w:eastAsia="Times New Roman" w:hAnsi="Bookman Old Style"/>
          <w:b/>
          <w:color w:val="000000"/>
          <w:sz w:val="26"/>
          <w:szCs w:val="26"/>
          <w:lang w:eastAsia="es-CO"/>
        </w:rPr>
        <w:t xml:space="preserve"> Constitucional Permanente</w:t>
      </w:r>
    </w:p>
    <w:p w14:paraId="72A7A177" w14:textId="77777777" w:rsidR="009E389C" w:rsidRPr="005E66C6" w:rsidRDefault="009E389C" w:rsidP="003973DC">
      <w:pPr>
        <w:jc w:val="both"/>
        <w:rPr>
          <w:rFonts w:ascii="Bookman Old Style" w:eastAsia="Times New Roman" w:hAnsi="Bookman Old Style"/>
          <w:b/>
          <w:color w:val="000000"/>
          <w:sz w:val="26"/>
          <w:szCs w:val="26"/>
          <w:lang w:eastAsia="es-CO"/>
        </w:rPr>
      </w:pPr>
      <w:r w:rsidRPr="005E66C6">
        <w:rPr>
          <w:rFonts w:ascii="Bookman Old Style" w:eastAsia="Times New Roman" w:hAnsi="Bookman Old Style"/>
          <w:b/>
          <w:color w:val="000000"/>
          <w:sz w:val="26"/>
          <w:szCs w:val="26"/>
          <w:lang w:eastAsia="es-CO"/>
        </w:rPr>
        <w:t>Cámara de Representantes</w:t>
      </w:r>
    </w:p>
    <w:p w14:paraId="23EA3E21" w14:textId="77777777" w:rsidR="009E389C" w:rsidRPr="005E66C6" w:rsidRDefault="009E389C" w:rsidP="003973DC">
      <w:pPr>
        <w:jc w:val="both"/>
        <w:rPr>
          <w:rFonts w:ascii="Bookman Old Style" w:eastAsia="Times New Roman" w:hAnsi="Bookman Old Style"/>
          <w:color w:val="000000"/>
          <w:sz w:val="26"/>
          <w:szCs w:val="26"/>
          <w:lang w:eastAsia="es-CO"/>
        </w:rPr>
      </w:pPr>
      <w:r w:rsidRPr="005E66C6">
        <w:rPr>
          <w:rFonts w:ascii="Bookman Old Style" w:eastAsia="Times New Roman" w:hAnsi="Bookman Old Style"/>
          <w:color w:val="000000"/>
          <w:sz w:val="26"/>
          <w:szCs w:val="26"/>
          <w:lang w:eastAsia="es-CO"/>
        </w:rPr>
        <w:tab/>
      </w:r>
      <w:r w:rsidRPr="005E66C6">
        <w:rPr>
          <w:rFonts w:ascii="Bookman Old Style" w:eastAsia="Times New Roman" w:hAnsi="Bookman Old Style"/>
          <w:color w:val="000000"/>
          <w:sz w:val="26"/>
          <w:szCs w:val="26"/>
          <w:lang w:eastAsia="es-CO"/>
        </w:rPr>
        <w:tab/>
      </w:r>
      <w:r w:rsidRPr="005E66C6">
        <w:rPr>
          <w:rFonts w:ascii="Bookman Old Style" w:eastAsia="Times New Roman" w:hAnsi="Bookman Old Style"/>
          <w:color w:val="000000"/>
          <w:sz w:val="26"/>
          <w:szCs w:val="26"/>
          <w:lang w:eastAsia="es-CO"/>
        </w:rPr>
        <w:tab/>
      </w:r>
      <w:r w:rsidRPr="005E66C6">
        <w:rPr>
          <w:rFonts w:ascii="Bookman Old Style" w:eastAsia="Times New Roman" w:hAnsi="Bookman Old Style"/>
          <w:color w:val="000000"/>
          <w:sz w:val="26"/>
          <w:szCs w:val="26"/>
          <w:lang w:eastAsia="es-CO"/>
        </w:rPr>
        <w:tab/>
      </w:r>
      <w:r w:rsidRPr="005E66C6">
        <w:rPr>
          <w:rFonts w:ascii="Bookman Old Style" w:eastAsia="Times New Roman" w:hAnsi="Bookman Old Style"/>
          <w:color w:val="000000"/>
          <w:sz w:val="26"/>
          <w:szCs w:val="26"/>
          <w:lang w:eastAsia="es-CO"/>
        </w:rPr>
        <w:tab/>
      </w:r>
    </w:p>
    <w:p w14:paraId="6C5E410A" w14:textId="77777777" w:rsidR="008510B7" w:rsidRPr="005E66C6" w:rsidRDefault="008510B7" w:rsidP="003973DC">
      <w:pPr>
        <w:jc w:val="both"/>
        <w:rPr>
          <w:rFonts w:ascii="Bookman Old Style" w:eastAsia="Times New Roman" w:hAnsi="Bookman Old Style"/>
          <w:color w:val="000000"/>
          <w:sz w:val="26"/>
          <w:szCs w:val="26"/>
          <w:lang w:eastAsia="es-CO"/>
        </w:rPr>
      </w:pPr>
    </w:p>
    <w:p w14:paraId="76F220A7" w14:textId="67F8CC67" w:rsidR="009E389C" w:rsidRPr="005E66C6" w:rsidRDefault="00D516D4" w:rsidP="00D516D4">
      <w:pPr>
        <w:ind w:left="1418" w:hanging="1418"/>
        <w:jc w:val="both"/>
        <w:rPr>
          <w:rFonts w:ascii="Bookman Old Style" w:eastAsia="Times New Roman" w:hAnsi="Bookman Old Style"/>
          <w:b/>
          <w:color w:val="000000"/>
          <w:sz w:val="26"/>
          <w:szCs w:val="26"/>
          <w:lang w:eastAsia="es-CO"/>
        </w:rPr>
      </w:pPr>
      <w:r w:rsidRPr="005E66C6">
        <w:rPr>
          <w:rFonts w:ascii="Bookman Old Style" w:eastAsia="Times New Roman" w:hAnsi="Bookman Old Style"/>
          <w:color w:val="000000"/>
          <w:sz w:val="26"/>
          <w:szCs w:val="26"/>
          <w:lang w:eastAsia="es-CO"/>
        </w:rPr>
        <w:t>Referencia</w:t>
      </w:r>
      <w:r w:rsidR="009E389C" w:rsidRPr="005E66C6">
        <w:rPr>
          <w:rFonts w:ascii="Bookman Old Style" w:eastAsia="Times New Roman" w:hAnsi="Bookman Old Style"/>
          <w:color w:val="000000"/>
          <w:sz w:val="26"/>
          <w:szCs w:val="26"/>
          <w:lang w:eastAsia="es-CO"/>
        </w:rPr>
        <w:t>: Ponencia primer debate P</w:t>
      </w:r>
      <w:r w:rsidRPr="005E66C6">
        <w:rPr>
          <w:rFonts w:ascii="Bookman Old Style" w:eastAsia="Times New Roman" w:hAnsi="Bookman Old Style"/>
          <w:color w:val="000000"/>
          <w:sz w:val="26"/>
          <w:szCs w:val="26"/>
          <w:lang w:eastAsia="es-CO"/>
        </w:rPr>
        <w:t xml:space="preserve">royecto de </w:t>
      </w:r>
      <w:r w:rsidR="009E389C" w:rsidRPr="005E66C6">
        <w:rPr>
          <w:rFonts w:ascii="Bookman Old Style" w:eastAsia="Times New Roman" w:hAnsi="Bookman Old Style"/>
          <w:color w:val="000000"/>
          <w:sz w:val="26"/>
          <w:szCs w:val="26"/>
          <w:lang w:eastAsia="es-CO"/>
        </w:rPr>
        <w:t>L</w:t>
      </w:r>
      <w:r w:rsidRPr="005E66C6">
        <w:rPr>
          <w:rFonts w:ascii="Bookman Old Style" w:eastAsia="Times New Roman" w:hAnsi="Bookman Old Style"/>
          <w:color w:val="000000"/>
          <w:sz w:val="26"/>
          <w:szCs w:val="26"/>
          <w:lang w:eastAsia="es-CO"/>
        </w:rPr>
        <w:t>ey N°</w:t>
      </w:r>
      <w:r w:rsidR="009E389C" w:rsidRPr="005E66C6">
        <w:rPr>
          <w:rFonts w:ascii="Bookman Old Style" w:eastAsia="Times New Roman" w:hAnsi="Bookman Old Style"/>
          <w:color w:val="000000"/>
          <w:sz w:val="26"/>
          <w:szCs w:val="26"/>
          <w:lang w:eastAsia="es-CO"/>
        </w:rPr>
        <w:t xml:space="preserve"> </w:t>
      </w:r>
      <w:r w:rsidRPr="005E66C6">
        <w:rPr>
          <w:rFonts w:ascii="Bookman Old Style" w:eastAsia="Times New Roman" w:hAnsi="Bookman Old Style"/>
          <w:color w:val="000000"/>
          <w:sz w:val="26"/>
          <w:szCs w:val="26"/>
          <w:lang w:eastAsia="es-CO"/>
        </w:rPr>
        <w:t>152</w:t>
      </w:r>
      <w:r w:rsidR="009E389C" w:rsidRPr="005E66C6">
        <w:rPr>
          <w:rFonts w:ascii="Bookman Old Style" w:eastAsia="Times New Roman" w:hAnsi="Bookman Old Style"/>
          <w:color w:val="000000"/>
          <w:sz w:val="26"/>
          <w:szCs w:val="26"/>
          <w:lang w:eastAsia="es-CO"/>
        </w:rPr>
        <w:t xml:space="preserve"> de 202</w:t>
      </w:r>
      <w:r w:rsidRPr="005E66C6">
        <w:rPr>
          <w:rFonts w:ascii="Bookman Old Style" w:eastAsia="Times New Roman" w:hAnsi="Bookman Old Style"/>
          <w:color w:val="000000"/>
          <w:sz w:val="26"/>
          <w:szCs w:val="26"/>
          <w:lang w:eastAsia="es-CO"/>
        </w:rPr>
        <w:t>2</w:t>
      </w:r>
      <w:r w:rsidR="009E389C" w:rsidRPr="005E66C6">
        <w:rPr>
          <w:rFonts w:ascii="Bookman Old Style" w:eastAsia="Times New Roman" w:hAnsi="Bookman Old Style"/>
          <w:color w:val="000000"/>
          <w:sz w:val="26"/>
          <w:szCs w:val="26"/>
          <w:lang w:eastAsia="es-CO"/>
        </w:rPr>
        <w:t xml:space="preserve"> Cámara</w:t>
      </w:r>
      <w:r w:rsidRPr="005E66C6">
        <w:rPr>
          <w:rFonts w:ascii="Bookman Old Style" w:eastAsia="Times New Roman" w:hAnsi="Bookman Old Style"/>
          <w:color w:val="000000"/>
          <w:sz w:val="26"/>
          <w:szCs w:val="26"/>
          <w:lang w:eastAsia="es-CO"/>
        </w:rPr>
        <w:t xml:space="preserve"> </w:t>
      </w:r>
      <w:r w:rsidRPr="005E66C6">
        <w:rPr>
          <w:rFonts w:ascii="Bookman Old Style" w:eastAsia="Times New Roman" w:hAnsi="Bookman Old Style"/>
          <w:b/>
          <w:color w:val="000000"/>
          <w:sz w:val="26"/>
          <w:szCs w:val="26"/>
          <w:lang w:eastAsia="es-CO"/>
        </w:rPr>
        <w:t>“Por medio de la cual se dictan disposiciones sobre la familia de crianza”</w:t>
      </w:r>
    </w:p>
    <w:p w14:paraId="41DBA8F8" w14:textId="77777777" w:rsidR="009E389C" w:rsidRPr="005E66C6" w:rsidRDefault="009E389C" w:rsidP="003973DC">
      <w:pPr>
        <w:jc w:val="both"/>
        <w:rPr>
          <w:rFonts w:ascii="Bookman Old Style" w:eastAsia="Times New Roman" w:hAnsi="Bookman Old Style"/>
          <w:color w:val="000000"/>
          <w:sz w:val="26"/>
          <w:szCs w:val="26"/>
          <w:lang w:eastAsia="es-CO"/>
        </w:rPr>
      </w:pPr>
    </w:p>
    <w:p w14:paraId="22EE0724" w14:textId="77777777" w:rsidR="009E389C" w:rsidRPr="005E66C6" w:rsidRDefault="009E389C" w:rsidP="003973DC">
      <w:pPr>
        <w:jc w:val="both"/>
        <w:rPr>
          <w:rFonts w:ascii="Bookman Old Style" w:eastAsia="Times New Roman" w:hAnsi="Bookman Old Style"/>
          <w:color w:val="000000"/>
          <w:sz w:val="26"/>
          <w:szCs w:val="26"/>
          <w:lang w:eastAsia="es-CO"/>
        </w:rPr>
      </w:pPr>
    </w:p>
    <w:p w14:paraId="2094A9C6" w14:textId="0C31088C" w:rsidR="009E389C" w:rsidRPr="005E66C6" w:rsidRDefault="00D516D4" w:rsidP="003973DC">
      <w:pPr>
        <w:jc w:val="both"/>
        <w:rPr>
          <w:rFonts w:ascii="Bookman Old Style" w:eastAsia="Times New Roman" w:hAnsi="Bookman Old Style"/>
          <w:color w:val="000000"/>
          <w:sz w:val="26"/>
          <w:szCs w:val="26"/>
          <w:lang w:eastAsia="es-CO"/>
        </w:rPr>
      </w:pPr>
      <w:r w:rsidRPr="005E66C6">
        <w:rPr>
          <w:rFonts w:ascii="Bookman Old Style" w:eastAsia="Times New Roman" w:hAnsi="Bookman Old Style"/>
          <w:color w:val="000000"/>
          <w:sz w:val="26"/>
          <w:szCs w:val="26"/>
          <w:lang w:eastAsia="es-CO"/>
        </w:rPr>
        <w:t>Respetado</w:t>
      </w:r>
      <w:r w:rsidR="009E389C" w:rsidRPr="005E66C6">
        <w:rPr>
          <w:rFonts w:ascii="Bookman Old Style" w:eastAsia="Times New Roman" w:hAnsi="Bookman Old Style"/>
          <w:color w:val="000000"/>
          <w:sz w:val="26"/>
          <w:szCs w:val="26"/>
          <w:lang w:eastAsia="es-CO"/>
        </w:rPr>
        <w:t xml:space="preserve"> </w:t>
      </w:r>
      <w:r w:rsidRPr="005E66C6">
        <w:rPr>
          <w:rFonts w:ascii="Bookman Old Style" w:eastAsia="Times New Roman" w:hAnsi="Bookman Old Style"/>
          <w:color w:val="000000"/>
          <w:sz w:val="26"/>
          <w:szCs w:val="26"/>
          <w:lang w:eastAsia="es-CO"/>
        </w:rPr>
        <w:t>doctor Wills,</w:t>
      </w:r>
    </w:p>
    <w:p w14:paraId="20A35E35" w14:textId="33467647" w:rsidR="009E389C" w:rsidRPr="005E66C6" w:rsidRDefault="009E389C" w:rsidP="003973DC">
      <w:pPr>
        <w:jc w:val="both"/>
        <w:rPr>
          <w:rFonts w:ascii="Bookman Old Style" w:eastAsia="Times New Roman" w:hAnsi="Bookman Old Style"/>
          <w:color w:val="000000"/>
          <w:sz w:val="26"/>
          <w:szCs w:val="26"/>
          <w:lang w:eastAsia="es-CO"/>
        </w:rPr>
      </w:pPr>
    </w:p>
    <w:p w14:paraId="3661E242" w14:textId="67383184" w:rsidR="009E389C" w:rsidRPr="005E66C6" w:rsidRDefault="009E389C" w:rsidP="003973DC">
      <w:pPr>
        <w:jc w:val="both"/>
        <w:rPr>
          <w:rFonts w:ascii="Bookman Old Style" w:eastAsia="Times New Roman" w:hAnsi="Bookman Old Style"/>
          <w:color w:val="000000"/>
          <w:sz w:val="26"/>
          <w:szCs w:val="26"/>
          <w:lang w:eastAsia="es-CO"/>
        </w:rPr>
      </w:pPr>
      <w:r w:rsidRPr="005E66C6">
        <w:rPr>
          <w:rFonts w:ascii="Bookman Old Style" w:eastAsia="Times New Roman" w:hAnsi="Bookman Old Style"/>
          <w:color w:val="000000"/>
          <w:sz w:val="26"/>
          <w:szCs w:val="26"/>
          <w:lang w:eastAsia="es-CO"/>
        </w:rPr>
        <w:t>En cumplimiento de la designación que se me hiciera por la Mesa Directiva, presento ponencia para primer debate en la Cámara de Representantes</w:t>
      </w:r>
      <w:bookmarkStart w:id="0" w:name="_Hlk24955422"/>
      <w:r w:rsidRPr="005E66C6">
        <w:rPr>
          <w:rFonts w:ascii="Bookman Old Style" w:eastAsia="Times New Roman" w:hAnsi="Bookman Old Style"/>
          <w:color w:val="000000"/>
          <w:sz w:val="26"/>
          <w:szCs w:val="26"/>
          <w:lang w:eastAsia="es-CO"/>
        </w:rPr>
        <w:t xml:space="preserve"> del </w:t>
      </w:r>
      <w:r w:rsidR="00D516D4" w:rsidRPr="005E66C6">
        <w:rPr>
          <w:rFonts w:ascii="Bookman Old Style" w:eastAsia="Times New Roman" w:hAnsi="Bookman Old Style"/>
          <w:color w:val="000000"/>
          <w:sz w:val="26"/>
          <w:szCs w:val="26"/>
          <w:lang w:eastAsia="es-CO"/>
        </w:rPr>
        <w:t>Proyecto de Ley N° 152 de 2022 Cámara “Por medio de la cual se dictan disposiciones sobre la familia de crianza”</w:t>
      </w:r>
      <w:r w:rsidRPr="005E66C6">
        <w:rPr>
          <w:rFonts w:ascii="Bookman Old Style" w:eastAsia="Times New Roman" w:hAnsi="Bookman Old Style"/>
          <w:color w:val="000000"/>
          <w:sz w:val="26"/>
          <w:szCs w:val="26"/>
          <w:lang w:eastAsia="es-CO"/>
        </w:rPr>
        <w:t xml:space="preserve">, de autoría del </w:t>
      </w:r>
      <w:r w:rsidR="00D516D4" w:rsidRPr="005E66C6">
        <w:rPr>
          <w:rFonts w:ascii="Bookman Old Style" w:eastAsia="Times New Roman" w:hAnsi="Bookman Old Style"/>
          <w:color w:val="000000"/>
          <w:sz w:val="26"/>
          <w:szCs w:val="26"/>
          <w:lang w:eastAsia="es-CO"/>
        </w:rPr>
        <w:t>Representante a la Cámara</w:t>
      </w:r>
      <w:r w:rsidRPr="005E66C6">
        <w:rPr>
          <w:rFonts w:ascii="Bookman Old Style" w:eastAsia="Times New Roman" w:hAnsi="Bookman Old Style"/>
          <w:color w:val="000000"/>
          <w:sz w:val="26"/>
          <w:szCs w:val="26"/>
          <w:lang w:eastAsia="es-CO"/>
        </w:rPr>
        <w:t xml:space="preserve"> J</w:t>
      </w:r>
      <w:r w:rsidR="00D516D4" w:rsidRPr="005E66C6">
        <w:rPr>
          <w:rFonts w:ascii="Bookman Old Style" w:eastAsia="Times New Roman" w:hAnsi="Bookman Old Style"/>
          <w:color w:val="000000"/>
          <w:sz w:val="26"/>
          <w:szCs w:val="26"/>
          <w:lang w:eastAsia="es-CO"/>
        </w:rPr>
        <w:t>ulián</w:t>
      </w:r>
      <w:r w:rsidRPr="005E66C6">
        <w:rPr>
          <w:rFonts w:ascii="Bookman Old Style" w:eastAsia="Times New Roman" w:hAnsi="Bookman Old Style"/>
          <w:color w:val="000000"/>
          <w:sz w:val="26"/>
          <w:szCs w:val="26"/>
          <w:lang w:eastAsia="es-CO"/>
        </w:rPr>
        <w:t xml:space="preserve"> </w:t>
      </w:r>
      <w:r w:rsidR="00D516D4" w:rsidRPr="005E66C6">
        <w:rPr>
          <w:rFonts w:ascii="Bookman Old Style" w:eastAsia="Times New Roman" w:hAnsi="Bookman Old Style"/>
          <w:color w:val="000000"/>
          <w:sz w:val="26"/>
          <w:szCs w:val="26"/>
          <w:lang w:eastAsia="es-CO"/>
        </w:rPr>
        <w:t xml:space="preserve">David </w:t>
      </w:r>
      <w:r w:rsidRPr="005E66C6">
        <w:rPr>
          <w:rFonts w:ascii="Bookman Old Style" w:eastAsia="Times New Roman" w:hAnsi="Bookman Old Style"/>
          <w:color w:val="000000"/>
          <w:sz w:val="26"/>
          <w:szCs w:val="26"/>
          <w:lang w:eastAsia="es-CO"/>
        </w:rPr>
        <w:t xml:space="preserve">López </w:t>
      </w:r>
      <w:r w:rsidR="00D516D4" w:rsidRPr="005E66C6">
        <w:rPr>
          <w:rFonts w:ascii="Bookman Old Style" w:eastAsia="Times New Roman" w:hAnsi="Bookman Old Style"/>
          <w:color w:val="000000"/>
          <w:sz w:val="26"/>
          <w:szCs w:val="26"/>
          <w:lang w:eastAsia="es-CO"/>
        </w:rPr>
        <w:t>Tenorio</w:t>
      </w:r>
      <w:r w:rsidRPr="005E66C6">
        <w:rPr>
          <w:rFonts w:ascii="Bookman Old Style" w:eastAsia="Times New Roman" w:hAnsi="Bookman Old Style"/>
          <w:color w:val="000000"/>
          <w:sz w:val="26"/>
          <w:szCs w:val="26"/>
          <w:lang w:eastAsia="es-CO"/>
        </w:rPr>
        <w:t>.</w:t>
      </w:r>
    </w:p>
    <w:p w14:paraId="6431D0FF" w14:textId="5FD2C1B8" w:rsidR="009E389C" w:rsidRPr="005E66C6" w:rsidRDefault="009E389C" w:rsidP="003973DC">
      <w:pPr>
        <w:jc w:val="both"/>
        <w:rPr>
          <w:rFonts w:ascii="Bookman Old Style" w:hAnsi="Bookman Old Style" w:cs="Arial"/>
          <w:lang w:val="es-CO"/>
        </w:rPr>
      </w:pPr>
    </w:p>
    <w:p w14:paraId="335E9659" w14:textId="77777777" w:rsidR="00D516D4" w:rsidRPr="005E66C6" w:rsidRDefault="00D516D4" w:rsidP="003973DC">
      <w:pPr>
        <w:jc w:val="both"/>
        <w:rPr>
          <w:rFonts w:ascii="Bookman Old Style" w:hAnsi="Bookman Old Style" w:cs="Arial"/>
          <w:lang w:val="es-CO"/>
        </w:rPr>
      </w:pPr>
    </w:p>
    <w:p w14:paraId="1164C128" w14:textId="77777777" w:rsidR="00D516D4" w:rsidRPr="005E66C6" w:rsidRDefault="00D516D4" w:rsidP="00D516D4">
      <w:pPr>
        <w:ind w:right="474"/>
        <w:jc w:val="both"/>
        <w:rPr>
          <w:rFonts w:ascii="Bookman Old Style" w:eastAsia="Times New Roman" w:hAnsi="Bookman Old Style"/>
          <w:sz w:val="26"/>
          <w:szCs w:val="26"/>
          <w:lang w:eastAsia="es-CO"/>
        </w:rPr>
      </w:pPr>
      <w:r w:rsidRPr="005E66C6">
        <w:rPr>
          <w:rFonts w:ascii="Bookman Old Style" w:eastAsia="Times New Roman" w:hAnsi="Bookman Old Style"/>
          <w:color w:val="000000"/>
          <w:sz w:val="26"/>
          <w:szCs w:val="26"/>
          <w:lang w:eastAsia="es-CO"/>
        </w:rPr>
        <w:t>Atentamente,</w:t>
      </w:r>
    </w:p>
    <w:p w14:paraId="6152DDC4" w14:textId="77777777" w:rsidR="00D516D4" w:rsidRPr="005E66C6" w:rsidRDefault="00D516D4" w:rsidP="00D516D4">
      <w:pPr>
        <w:ind w:left="426" w:right="474"/>
        <w:rPr>
          <w:rFonts w:ascii="Bookman Old Style" w:eastAsia="Times New Roman" w:hAnsi="Bookman Old Style"/>
          <w:szCs w:val="28"/>
          <w:lang w:eastAsia="es-CO"/>
        </w:rPr>
      </w:pPr>
    </w:p>
    <w:p w14:paraId="431297EC" w14:textId="77777777" w:rsidR="00D516D4" w:rsidRPr="005E66C6" w:rsidRDefault="00D516D4" w:rsidP="00D516D4">
      <w:pPr>
        <w:ind w:right="474"/>
        <w:rPr>
          <w:rFonts w:ascii="Bookman Old Style" w:eastAsia="Times New Roman" w:hAnsi="Bookman Old Style"/>
          <w:szCs w:val="28"/>
          <w:lang w:eastAsia="es-CO"/>
        </w:rPr>
      </w:pPr>
    </w:p>
    <w:p w14:paraId="3B5B0BE8" w14:textId="77777777" w:rsidR="00D516D4" w:rsidRPr="005E66C6" w:rsidRDefault="00D516D4" w:rsidP="00D516D4">
      <w:pPr>
        <w:ind w:right="474"/>
        <w:rPr>
          <w:rFonts w:ascii="Bookman Old Style" w:eastAsia="Times New Roman" w:hAnsi="Bookman Old Style"/>
          <w:szCs w:val="28"/>
          <w:lang w:eastAsia="es-CO"/>
        </w:rPr>
      </w:pPr>
    </w:p>
    <w:p w14:paraId="2EE48E96" w14:textId="77777777" w:rsidR="00D516D4" w:rsidRPr="005E66C6" w:rsidRDefault="00D516D4" w:rsidP="00D516D4">
      <w:pPr>
        <w:ind w:right="474"/>
        <w:jc w:val="both"/>
        <w:rPr>
          <w:rFonts w:ascii="Bookman Old Style" w:eastAsia="Times New Roman" w:hAnsi="Bookman Old Style"/>
          <w:b/>
          <w:bCs/>
          <w:color w:val="000000"/>
          <w:szCs w:val="28"/>
          <w:lang w:eastAsia="es-CO"/>
        </w:rPr>
      </w:pPr>
    </w:p>
    <w:p w14:paraId="113ED907" w14:textId="77777777" w:rsidR="00D516D4" w:rsidRPr="005E66C6" w:rsidRDefault="00D516D4" w:rsidP="00D516D4">
      <w:pPr>
        <w:ind w:right="474"/>
        <w:jc w:val="both"/>
        <w:rPr>
          <w:rFonts w:ascii="Bookman Old Style" w:eastAsia="Times New Roman" w:hAnsi="Bookman Old Style"/>
          <w:b/>
          <w:bCs/>
          <w:sz w:val="28"/>
          <w:szCs w:val="28"/>
          <w:lang w:eastAsia="es-CO"/>
        </w:rPr>
      </w:pPr>
      <w:r w:rsidRPr="005E66C6">
        <w:rPr>
          <w:rFonts w:ascii="Bookman Old Style" w:eastAsia="Times New Roman" w:hAnsi="Bookman Old Style"/>
          <w:b/>
          <w:bCs/>
          <w:color w:val="000000"/>
          <w:sz w:val="28"/>
          <w:szCs w:val="28"/>
          <w:lang w:eastAsia="es-CO"/>
        </w:rPr>
        <w:t>Jorge Eliécer Tamayo Marulanda</w:t>
      </w:r>
    </w:p>
    <w:p w14:paraId="33188E6D" w14:textId="77777777" w:rsidR="00D516D4" w:rsidRPr="005E66C6" w:rsidRDefault="00D516D4" w:rsidP="00D516D4">
      <w:pPr>
        <w:ind w:right="474"/>
        <w:jc w:val="both"/>
        <w:rPr>
          <w:rFonts w:ascii="Bookman Old Style" w:eastAsia="Times New Roman" w:hAnsi="Bookman Old Style"/>
          <w:b/>
          <w:color w:val="000000"/>
          <w:sz w:val="28"/>
          <w:szCs w:val="28"/>
          <w:lang w:eastAsia="es-CO"/>
        </w:rPr>
      </w:pPr>
      <w:r w:rsidRPr="005E66C6">
        <w:rPr>
          <w:rFonts w:ascii="Bookman Old Style" w:eastAsia="Times New Roman" w:hAnsi="Bookman Old Style"/>
          <w:b/>
          <w:color w:val="000000"/>
          <w:sz w:val="28"/>
          <w:szCs w:val="28"/>
          <w:lang w:eastAsia="es-CO"/>
        </w:rPr>
        <w:t>Representante a la Cámara</w:t>
      </w:r>
    </w:p>
    <w:p w14:paraId="501CBDDE" w14:textId="77777777" w:rsidR="00D516D4" w:rsidRPr="005E66C6" w:rsidRDefault="00D516D4" w:rsidP="00D516D4">
      <w:pPr>
        <w:ind w:right="474"/>
        <w:jc w:val="both"/>
        <w:rPr>
          <w:rFonts w:ascii="Bookman Old Style" w:eastAsia="Times New Roman" w:hAnsi="Bookman Old Style"/>
          <w:b/>
          <w:color w:val="000000"/>
          <w:sz w:val="28"/>
          <w:szCs w:val="28"/>
          <w:lang w:eastAsia="es-CO"/>
        </w:rPr>
      </w:pPr>
      <w:r w:rsidRPr="005E66C6">
        <w:rPr>
          <w:rFonts w:ascii="Bookman Old Style" w:eastAsia="Times New Roman" w:hAnsi="Bookman Old Style"/>
          <w:b/>
          <w:color w:val="000000"/>
          <w:sz w:val="28"/>
          <w:szCs w:val="28"/>
          <w:lang w:eastAsia="es-CO"/>
        </w:rPr>
        <w:t>Ponente</w:t>
      </w:r>
    </w:p>
    <w:p w14:paraId="66481B9F" w14:textId="4EBA9A64" w:rsidR="00D516D4" w:rsidRPr="005E66C6" w:rsidRDefault="00D516D4">
      <w:pPr>
        <w:spacing w:after="160" w:line="259" w:lineRule="auto"/>
        <w:rPr>
          <w:rFonts w:ascii="Bookman Old Style" w:hAnsi="Bookman Old Style" w:cs="Arial"/>
          <w:b/>
          <w:lang w:val="es-CO"/>
        </w:rPr>
      </w:pPr>
      <w:r w:rsidRPr="005E66C6">
        <w:rPr>
          <w:rFonts w:ascii="Bookman Old Style" w:hAnsi="Bookman Old Style" w:cs="Arial"/>
          <w:b/>
          <w:lang w:val="es-CO"/>
        </w:rPr>
        <w:br w:type="page"/>
      </w:r>
    </w:p>
    <w:p w14:paraId="67C1C1CC" w14:textId="5FA731D7" w:rsidR="00D516D4" w:rsidRPr="005E66C6" w:rsidRDefault="00D516D4" w:rsidP="003973DC">
      <w:pPr>
        <w:jc w:val="both"/>
        <w:rPr>
          <w:rFonts w:ascii="Bookman Old Style" w:hAnsi="Bookman Old Style" w:cs="Arial"/>
          <w:b/>
          <w:sz w:val="26"/>
          <w:szCs w:val="26"/>
          <w:lang w:val="es-CO"/>
        </w:rPr>
      </w:pPr>
      <w:r w:rsidRPr="005E66C6">
        <w:rPr>
          <w:rFonts w:ascii="Bookman Old Style" w:hAnsi="Bookman Old Style" w:cs="Arial"/>
          <w:b/>
          <w:sz w:val="26"/>
          <w:szCs w:val="26"/>
          <w:lang w:val="es-CO"/>
        </w:rPr>
        <w:lastRenderedPageBreak/>
        <w:t>INFORME DE PONENCIA PRIMER DEBATE PROYECTO DE LEY N° 152 DE 2022 CÁMARA “POR MEDIO DE LA CUAL SE DICTAN DISPOSICIONES SOBRE LA FAMILIA DE CRIANZA”</w:t>
      </w:r>
    </w:p>
    <w:p w14:paraId="2C2FEE88" w14:textId="77777777" w:rsidR="00D516D4" w:rsidRPr="005E66C6" w:rsidRDefault="00D516D4" w:rsidP="003973DC">
      <w:pPr>
        <w:jc w:val="both"/>
        <w:rPr>
          <w:rFonts w:ascii="Bookman Old Style" w:hAnsi="Bookman Old Style" w:cs="Arial"/>
          <w:b/>
          <w:sz w:val="26"/>
          <w:szCs w:val="26"/>
          <w:lang w:val="es-CO"/>
        </w:rPr>
      </w:pPr>
    </w:p>
    <w:p w14:paraId="08C74C25" w14:textId="77777777" w:rsidR="00D516D4" w:rsidRPr="005E66C6" w:rsidRDefault="00D516D4" w:rsidP="003973DC">
      <w:pPr>
        <w:jc w:val="both"/>
        <w:rPr>
          <w:rFonts w:ascii="Bookman Old Style" w:hAnsi="Bookman Old Style" w:cs="Arial"/>
          <w:b/>
          <w:sz w:val="26"/>
          <w:szCs w:val="26"/>
          <w:lang w:val="es-CO"/>
        </w:rPr>
      </w:pPr>
    </w:p>
    <w:p w14:paraId="662BAA5D" w14:textId="23184613" w:rsidR="00F13664" w:rsidRPr="005E66C6" w:rsidRDefault="00D516D4" w:rsidP="00D516D4">
      <w:pPr>
        <w:pStyle w:val="Prrafodelista"/>
        <w:numPr>
          <w:ilvl w:val="0"/>
          <w:numId w:val="3"/>
        </w:numPr>
        <w:jc w:val="both"/>
        <w:rPr>
          <w:rFonts w:ascii="Bookman Old Style" w:hAnsi="Bookman Old Style" w:cs="Arial"/>
          <w:b/>
          <w:sz w:val="26"/>
          <w:szCs w:val="26"/>
          <w:lang w:val="es-CO"/>
        </w:rPr>
      </w:pPr>
      <w:r w:rsidRPr="005E66C6">
        <w:rPr>
          <w:rFonts w:ascii="Bookman Old Style" w:hAnsi="Bookman Old Style" w:cs="Arial"/>
          <w:b/>
          <w:sz w:val="26"/>
          <w:szCs w:val="26"/>
          <w:lang w:val="es-CO"/>
        </w:rPr>
        <w:t xml:space="preserve">ANTECEDENTES Y </w:t>
      </w:r>
      <w:r w:rsidR="00F13664" w:rsidRPr="005E66C6">
        <w:rPr>
          <w:rFonts w:ascii="Bookman Old Style" w:hAnsi="Bookman Old Style" w:cs="Arial"/>
          <w:b/>
          <w:sz w:val="26"/>
          <w:szCs w:val="26"/>
          <w:lang w:val="es-CO"/>
        </w:rPr>
        <w:t>TRAMITE LEGISLATIVO</w:t>
      </w:r>
    </w:p>
    <w:p w14:paraId="3433A8EC" w14:textId="77777777" w:rsidR="00F13664" w:rsidRPr="005E66C6" w:rsidRDefault="00F13664" w:rsidP="003973DC">
      <w:pPr>
        <w:jc w:val="both"/>
        <w:rPr>
          <w:rFonts w:ascii="Bookman Old Style" w:hAnsi="Bookman Old Style" w:cs="Arial"/>
          <w:sz w:val="26"/>
          <w:szCs w:val="26"/>
          <w:lang w:val="es-CO"/>
        </w:rPr>
      </w:pPr>
    </w:p>
    <w:p w14:paraId="76CC98CA" w14:textId="017A6D55" w:rsidR="00D516D4" w:rsidRPr="005E66C6" w:rsidRDefault="00D516D4" w:rsidP="00D516D4">
      <w:pPr>
        <w:jc w:val="both"/>
        <w:rPr>
          <w:rFonts w:ascii="Bookman Old Style" w:hAnsi="Bookman Old Style" w:cs="Arial"/>
          <w:sz w:val="26"/>
          <w:szCs w:val="26"/>
          <w:lang w:val="es-CO"/>
        </w:rPr>
      </w:pPr>
      <w:r w:rsidRPr="005E66C6">
        <w:rPr>
          <w:rFonts w:ascii="Bookman Old Style" w:hAnsi="Bookman Old Style" w:cs="Arial"/>
          <w:sz w:val="26"/>
          <w:szCs w:val="26"/>
          <w:lang w:val="es-CO"/>
        </w:rPr>
        <w:t xml:space="preserve">La presente iniciativa ya había sido radicada en </w:t>
      </w:r>
      <w:r w:rsidR="00DB1E5D" w:rsidRPr="005E66C6">
        <w:rPr>
          <w:rFonts w:ascii="Bookman Old Style" w:hAnsi="Bookman Old Style" w:cs="Arial"/>
          <w:sz w:val="26"/>
          <w:szCs w:val="26"/>
          <w:lang w:val="es-CO"/>
        </w:rPr>
        <w:t>la legislatura 2020 - 2021</w:t>
      </w:r>
      <w:r w:rsidRPr="005E66C6">
        <w:rPr>
          <w:rFonts w:ascii="Bookman Old Style" w:hAnsi="Bookman Old Style" w:cs="Arial"/>
          <w:sz w:val="26"/>
          <w:szCs w:val="26"/>
          <w:lang w:val="es-CO"/>
        </w:rPr>
        <w:t xml:space="preserve">, bajo </w:t>
      </w:r>
      <w:r w:rsidR="00DB1E5D" w:rsidRPr="005E66C6">
        <w:rPr>
          <w:rFonts w:ascii="Bookman Old Style" w:hAnsi="Bookman Old Style" w:cs="Arial"/>
          <w:sz w:val="26"/>
          <w:szCs w:val="26"/>
          <w:lang w:val="es-CO"/>
        </w:rPr>
        <w:t>el proyecto</w:t>
      </w:r>
      <w:r w:rsidRPr="005E66C6">
        <w:rPr>
          <w:rFonts w:ascii="Bookman Old Style" w:hAnsi="Bookman Old Style" w:cs="Arial"/>
          <w:sz w:val="26"/>
          <w:szCs w:val="26"/>
          <w:lang w:val="es-CO"/>
        </w:rPr>
        <w:t xml:space="preserve"> de ley </w:t>
      </w:r>
      <w:r w:rsidR="003B209A" w:rsidRPr="005E66C6">
        <w:rPr>
          <w:rFonts w:ascii="Bookman Old Style" w:hAnsi="Bookman Old Style" w:cs="Arial"/>
          <w:sz w:val="26"/>
          <w:szCs w:val="26"/>
          <w:lang w:val="es-CO"/>
        </w:rPr>
        <w:t>N°</w:t>
      </w:r>
      <w:r w:rsidR="00DB1E5D" w:rsidRPr="005E66C6">
        <w:rPr>
          <w:rFonts w:ascii="Bookman Old Style" w:hAnsi="Bookman Old Style" w:cs="Arial"/>
          <w:sz w:val="26"/>
          <w:szCs w:val="26"/>
          <w:lang w:val="es-CO"/>
        </w:rPr>
        <w:t xml:space="preserve"> 068 de 2021 Senado - 407 de 2021 Cámara</w:t>
      </w:r>
      <w:r w:rsidRPr="005E66C6">
        <w:rPr>
          <w:rFonts w:ascii="Bookman Old Style" w:hAnsi="Bookman Old Style" w:cs="Arial"/>
          <w:sz w:val="26"/>
          <w:szCs w:val="26"/>
          <w:lang w:val="es-CO"/>
        </w:rPr>
        <w:t xml:space="preserve">; </w:t>
      </w:r>
      <w:r w:rsidR="003B209A" w:rsidRPr="005E66C6">
        <w:rPr>
          <w:rFonts w:ascii="Bookman Old Style" w:hAnsi="Bookman Old Style" w:cs="Arial"/>
          <w:sz w:val="26"/>
          <w:szCs w:val="26"/>
          <w:lang w:val="es-CO"/>
        </w:rPr>
        <w:t>de la autoría del Senador José Ritter López Peña, pero lastimosamente no alcanzo a surtir su trámite.</w:t>
      </w:r>
    </w:p>
    <w:p w14:paraId="1F3A0928" w14:textId="77777777" w:rsidR="00D516D4" w:rsidRPr="005E66C6" w:rsidRDefault="00D516D4" w:rsidP="003973DC">
      <w:pPr>
        <w:jc w:val="both"/>
        <w:rPr>
          <w:rFonts w:ascii="Bookman Old Style" w:hAnsi="Bookman Old Style" w:cs="Arial"/>
          <w:sz w:val="26"/>
          <w:szCs w:val="26"/>
          <w:lang w:val="es-CO"/>
        </w:rPr>
      </w:pPr>
    </w:p>
    <w:p w14:paraId="6E2D4736" w14:textId="4BDEA1CB" w:rsidR="00BE66F4" w:rsidRPr="005E66C6" w:rsidRDefault="003B209A" w:rsidP="003973DC">
      <w:pPr>
        <w:jc w:val="both"/>
        <w:rPr>
          <w:rFonts w:ascii="Bookman Old Style" w:hAnsi="Bookman Old Style" w:cs="Arial"/>
          <w:sz w:val="26"/>
          <w:szCs w:val="26"/>
          <w:lang w:val="es-CO"/>
        </w:rPr>
      </w:pPr>
      <w:r w:rsidRPr="005E66C6">
        <w:rPr>
          <w:rFonts w:ascii="Bookman Old Style" w:hAnsi="Bookman Old Style" w:cs="Arial"/>
          <w:sz w:val="26"/>
          <w:szCs w:val="26"/>
          <w:lang w:val="es-CO"/>
        </w:rPr>
        <w:t>Ahora es nuevamente p</w:t>
      </w:r>
      <w:r w:rsidR="009E389C" w:rsidRPr="005E66C6">
        <w:rPr>
          <w:rFonts w:ascii="Bookman Old Style" w:hAnsi="Bookman Old Style" w:cs="Arial"/>
          <w:sz w:val="26"/>
          <w:szCs w:val="26"/>
          <w:lang w:val="es-CO"/>
        </w:rPr>
        <w:t xml:space="preserve">resentado </w:t>
      </w:r>
      <w:r w:rsidRPr="005E66C6">
        <w:rPr>
          <w:rFonts w:ascii="Bookman Old Style" w:hAnsi="Bookman Old Style" w:cs="Arial"/>
          <w:sz w:val="26"/>
          <w:szCs w:val="26"/>
          <w:lang w:val="es-CO"/>
        </w:rPr>
        <w:t xml:space="preserve">por </w:t>
      </w:r>
      <w:r w:rsidR="009E389C" w:rsidRPr="005E66C6">
        <w:rPr>
          <w:rFonts w:ascii="Bookman Old Style" w:hAnsi="Bookman Old Style" w:cs="Arial"/>
          <w:sz w:val="26"/>
          <w:szCs w:val="26"/>
          <w:lang w:val="es-CO"/>
        </w:rPr>
        <w:t>el</w:t>
      </w:r>
      <w:r w:rsidR="00BE66F4" w:rsidRPr="005E66C6">
        <w:rPr>
          <w:rFonts w:ascii="Bookman Old Style" w:hAnsi="Bookman Old Style" w:cs="Arial"/>
          <w:sz w:val="26"/>
          <w:szCs w:val="26"/>
          <w:lang w:val="es-CO"/>
        </w:rPr>
        <w:t xml:space="preserve"> Representante Julián David López Tenorio</w:t>
      </w:r>
      <w:r w:rsidR="00B6161B" w:rsidRPr="005E66C6">
        <w:rPr>
          <w:rFonts w:ascii="Bookman Old Style" w:hAnsi="Bookman Old Style" w:cs="Arial"/>
          <w:sz w:val="26"/>
          <w:szCs w:val="26"/>
          <w:lang w:val="es-CO"/>
        </w:rPr>
        <w:t>, quien retoma</w:t>
      </w:r>
      <w:r w:rsidR="009865C8" w:rsidRPr="005E66C6">
        <w:rPr>
          <w:rFonts w:ascii="Bookman Old Style" w:hAnsi="Bookman Old Style" w:cs="Arial"/>
          <w:sz w:val="26"/>
          <w:szCs w:val="26"/>
          <w:lang w:val="es-CO"/>
        </w:rPr>
        <w:t xml:space="preserve"> esta</w:t>
      </w:r>
      <w:r w:rsidR="00B6161B" w:rsidRPr="005E66C6">
        <w:rPr>
          <w:rFonts w:ascii="Bookman Old Style" w:hAnsi="Bookman Old Style" w:cs="Arial"/>
          <w:sz w:val="26"/>
          <w:szCs w:val="26"/>
          <w:lang w:val="es-CO"/>
        </w:rPr>
        <w:t xml:space="preserve"> loable iniciativa con base en los avances alcanzados en el trámite del proyecto anterior</w:t>
      </w:r>
      <w:r w:rsidR="00BE66F4" w:rsidRPr="005E66C6">
        <w:rPr>
          <w:rFonts w:ascii="Bookman Old Style" w:hAnsi="Bookman Old Style" w:cs="Arial"/>
          <w:sz w:val="26"/>
          <w:szCs w:val="26"/>
          <w:lang w:val="es-CO"/>
        </w:rPr>
        <w:t>.</w:t>
      </w:r>
    </w:p>
    <w:p w14:paraId="60C78F00" w14:textId="79B3556B" w:rsidR="008510B7" w:rsidRPr="005E66C6" w:rsidRDefault="008510B7" w:rsidP="003973DC">
      <w:pPr>
        <w:jc w:val="both"/>
        <w:rPr>
          <w:rFonts w:ascii="Bookman Old Style" w:hAnsi="Bookman Old Style" w:cs="Arial"/>
          <w:sz w:val="26"/>
          <w:szCs w:val="26"/>
          <w:lang w:val="es-CO"/>
        </w:rPr>
      </w:pPr>
    </w:p>
    <w:p w14:paraId="6FE0D684" w14:textId="77777777" w:rsidR="00BE66F4" w:rsidRPr="005E66C6" w:rsidRDefault="00BE66F4" w:rsidP="003973DC">
      <w:pPr>
        <w:jc w:val="both"/>
        <w:rPr>
          <w:rFonts w:ascii="Bookman Old Style" w:hAnsi="Bookman Old Style" w:cs="Arial"/>
          <w:sz w:val="26"/>
          <w:szCs w:val="26"/>
          <w:lang w:val="es-CO"/>
        </w:rPr>
      </w:pPr>
    </w:p>
    <w:p w14:paraId="62C5CFAF" w14:textId="77777777" w:rsidR="009E389C" w:rsidRPr="005E66C6" w:rsidRDefault="009E389C" w:rsidP="003973DC">
      <w:pPr>
        <w:numPr>
          <w:ilvl w:val="0"/>
          <w:numId w:val="1"/>
        </w:numPr>
        <w:contextualSpacing/>
        <w:jc w:val="both"/>
        <w:rPr>
          <w:rFonts w:ascii="Bookman Old Style" w:hAnsi="Bookman Old Style" w:cs="Arial"/>
          <w:b/>
          <w:sz w:val="26"/>
          <w:szCs w:val="26"/>
          <w:lang w:val="es-CO"/>
        </w:rPr>
      </w:pPr>
      <w:r w:rsidRPr="005E66C6">
        <w:rPr>
          <w:rFonts w:ascii="Bookman Old Style" w:hAnsi="Bookman Old Style" w:cs="Arial"/>
          <w:b/>
          <w:sz w:val="26"/>
          <w:szCs w:val="26"/>
          <w:lang w:val="es-CO"/>
        </w:rPr>
        <w:t>OBJETO DEL PROYECTO DE LEY</w:t>
      </w:r>
    </w:p>
    <w:p w14:paraId="59BD60DD" w14:textId="53755344" w:rsidR="009E389C" w:rsidRPr="005E66C6" w:rsidRDefault="009E389C" w:rsidP="003973DC">
      <w:pPr>
        <w:jc w:val="both"/>
        <w:rPr>
          <w:rFonts w:ascii="Bookman Old Style" w:hAnsi="Bookman Old Style" w:cs="Arial"/>
          <w:sz w:val="26"/>
          <w:szCs w:val="26"/>
          <w:lang w:val="es-CO"/>
        </w:rPr>
      </w:pPr>
    </w:p>
    <w:p w14:paraId="570847DF" w14:textId="4ACD88AF" w:rsidR="005C00AB" w:rsidRPr="005E66C6" w:rsidRDefault="005C00AB" w:rsidP="005C00AB">
      <w:pPr>
        <w:jc w:val="both"/>
        <w:rPr>
          <w:rFonts w:ascii="Bookman Old Style" w:hAnsi="Bookman Old Style" w:cs="Arial"/>
          <w:sz w:val="26"/>
          <w:szCs w:val="26"/>
          <w:lang w:val="es-CO"/>
        </w:rPr>
      </w:pPr>
      <w:r w:rsidRPr="005E66C6">
        <w:rPr>
          <w:rFonts w:ascii="Bookman Old Style" w:hAnsi="Bookman Old Style" w:cs="Arial"/>
          <w:sz w:val="26"/>
          <w:szCs w:val="26"/>
          <w:lang w:val="es-CO"/>
        </w:rPr>
        <w:t>El proyecto de ley busca eliminar el vacío normativo que existe, introduciendo en el ordenamiento jurídico el reconocimiento de las familias de crianza. Su sentido teleológico es reconocer, (en virtud del pluralismo, de la dignidad humana y del derecho fundamental a la igualdad a no ser discriminado por el origen familiar y a tener una familia y no ser separado de ella consagrados en nuestra Constitución Política), efectos jurídicos entre sus integrantes.</w:t>
      </w:r>
    </w:p>
    <w:p w14:paraId="7D33FF1E" w14:textId="65EEF838" w:rsidR="009E389C" w:rsidRPr="005E66C6" w:rsidRDefault="009E389C" w:rsidP="003973DC">
      <w:pPr>
        <w:jc w:val="both"/>
        <w:rPr>
          <w:rFonts w:ascii="Bookman Old Style" w:hAnsi="Bookman Old Style" w:cs="Arial"/>
          <w:sz w:val="26"/>
          <w:szCs w:val="26"/>
          <w:lang w:val="es-CO"/>
        </w:rPr>
      </w:pPr>
    </w:p>
    <w:p w14:paraId="3BE48433" w14:textId="77777777" w:rsidR="00BE66F4" w:rsidRPr="005E66C6" w:rsidRDefault="00BE66F4" w:rsidP="003973DC">
      <w:pPr>
        <w:jc w:val="both"/>
        <w:rPr>
          <w:rFonts w:ascii="Bookman Old Style" w:hAnsi="Bookman Old Style" w:cs="Arial"/>
          <w:sz w:val="26"/>
          <w:szCs w:val="26"/>
          <w:lang w:val="es-CO"/>
        </w:rPr>
      </w:pPr>
    </w:p>
    <w:p w14:paraId="4ECF1BF5" w14:textId="77777777" w:rsidR="009E389C" w:rsidRPr="005E66C6" w:rsidRDefault="009E389C" w:rsidP="003973DC">
      <w:pPr>
        <w:numPr>
          <w:ilvl w:val="0"/>
          <w:numId w:val="1"/>
        </w:numPr>
        <w:contextualSpacing/>
        <w:jc w:val="both"/>
        <w:rPr>
          <w:rFonts w:ascii="Bookman Old Style" w:hAnsi="Bookman Old Style" w:cs="Arial"/>
          <w:b/>
          <w:sz w:val="26"/>
          <w:szCs w:val="26"/>
          <w:lang w:val="es-CO"/>
        </w:rPr>
      </w:pPr>
      <w:r w:rsidRPr="005E66C6">
        <w:rPr>
          <w:rFonts w:ascii="Bookman Old Style" w:hAnsi="Bookman Old Style" w:cs="Arial"/>
          <w:b/>
          <w:sz w:val="26"/>
          <w:szCs w:val="26"/>
          <w:lang w:val="es-CO"/>
        </w:rPr>
        <w:t>JUSTIFICACIÓN DEL PROYECTO DE LEY</w:t>
      </w:r>
    </w:p>
    <w:p w14:paraId="7A705BCB" w14:textId="77777777" w:rsidR="009E389C" w:rsidRPr="005E66C6" w:rsidRDefault="009E389C" w:rsidP="003973DC">
      <w:pPr>
        <w:jc w:val="both"/>
        <w:rPr>
          <w:rFonts w:ascii="Bookman Old Style" w:hAnsi="Bookman Old Style" w:cs="Arial"/>
          <w:sz w:val="26"/>
          <w:szCs w:val="26"/>
          <w:lang w:val="es-CO"/>
        </w:rPr>
      </w:pPr>
    </w:p>
    <w:p w14:paraId="722EEFDE" w14:textId="4192475D" w:rsidR="009E389C" w:rsidRPr="005E66C6" w:rsidRDefault="009E389C" w:rsidP="00B73ADC">
      <w:pPr>
        <w:ind w:right="49"/>
        <w:jc w:val="both"/>
        <w:rPr>
          <w:rFonts w:ascii="Bookman Old Style" w:hAnsi="Bookman Old Style" w:cs="Arial"/>
          <w:i/>
          <w:sz w:val="26"/>
          <w:szCs w:val="26"/>
          <w:lang w:val="es-CO"/>
        </w:rPr>
      </w:pPr>
      <w:r w:rsidRPr="005E66C6">
        <w:rPr>
          <w:rFonts w:ascii="Bookman Old Style" w:hAnsi="Bookman Old Style" w:cs="Arial"/>
          <w:i/>
          <w:sz w:val="26"/>
          <w:szCs w:val="26"/>
          <w:lang w:val="es-CO"/>
        </w:rPr>
        <w:t>La importancia de esta iniciativa es la validación del sentido de pertenencia de los niños al núcleo familiar, y la satisfacción de su necesidad de aceptación, que es lo que define y consolida su autoestima y los elementos básicos de su personalidad, lo que tiene incidencia inmediata en el futuro de las sociedades y en general del país. Es por esta razón que el constituyente originario estableció como uno de los fines del Estado, garantizar la unidad de la familia.</w:t>
      </w:r>
    </w:p>
    <w:p w14:paraId="0DB5081F" w14:textId="77777777" w:rsidR="009E389C" w:rsidRPr="005E66C6" w:rsidRDefault="009E389C" w:rsidP="003973DC">
      <w:pPr>
        <w:ind w:left="284" w:right="284"/>
        <w:jc w:val="both"/>
        <w:rPr>
          <w:rFonts w:ascii="Bookman Old Style" w:hAnsi="Bookman Old Style" w:cs="Arial"/>
          <w:i/>
          <w:sz w:val="26"/>
          <w:szCs w:val="26"/>
          <w:lang w:val="es-CO"/>
        </w:rPr>
      </w:pPr>
    </w:p>
    <w:p w14:paraId="75053319" w14:textId="77777777" w:rsidR="009E389C" w:rsidRPr="005E66C6" w:rsidRDefault="009E389C" w:rsidP="00B6161B">
      <w:pPr>
        <w:ind w:right="284"/>
        <w:jc w:val="both"/>
        <w:rPr>
          <w:rFonts w:ascii="Bookman Old Style" w:hAnsi="Bookman Old Style" w:cs="Arial"/>
          <w:i/>
          <w:sz w:val="26"/>
          <w:szCs w:val="26"/>
          <w:lang w:val="es-CO"/>
        </w:rPr>
      </w:pPr>
      <w:r w:rsidRPr="005E66C6">
        <w:rPr>
          <w:rFonts w:ascii="Bookman Old Style" w:hAnsi="Bookman Old Style" w:cs="Arial"/>
          <w:i/>
          <w:sz w:val="26"/>
          <w:szCs w:val="26"/>
          <w:lang w:val="es-CO"/>
        </w:rPr>
        <w:t>Esta propuesta nace de la necesidad de establecer los medios probatorios para comprobar, acreditar y demostrar, en grado de certidumbre, este vínculo de hecho, y así poder otorgarle efectos jurídicos, y determinar con claridad las diferencias entre este tipo de relaciones de facto ante las relaciones de iure, tal como se expuso en la introducción de este documento.</w:t>
      </w:r>
    </w:p>
    <w:p w14:paraId="63863BDE" w14:textId="77777777" w:rsidR="009E389C" w:rsidRPr="005E66C6" w:rsidRDefault="009E389C" w:rsidP="003973DC">
      <w:pPr>
        <w:ind w:left="284" w:right="284"/>
        <w:jc w:val="both"/>
        <w:rPr>
          <w:rFonts w:ascii="Bookman Old Style" w:hAnsi="Bookman Old Style" w:cs="Arial"/>
          <w:i/>
          <w:sz w:val="26"/>
          <w:szCs w:val="26"/>
          <w:lang w:val="es-CO"/>
        </w:rPr>
      </w:pPr>
    </w:p>
    <w:p w14:paraId="2FB3A22B" w14:textId="77777777" w:rsidR="009E389C" w:rsidRPr="005E66C6" w:rsidRDefault="009E389C" w:rsidP="00B6161B">
      <w:pPr>
        <w:ind w:right="284"/>
        <w:jc w:val="both"/>
        <w:rPr>
          <w:rFonts w:ascii="Bookman Old Style" w:hAnsi="Bookman Old Style" w:cs="Arial"/>
          <w:i/>
          <w:sz w:val="26"/>
          <w:szCs w:val="26"/>
          <w:lang w:val="es-CO"/>
        </w:rPr>
      </w:pPr>
      <w:r w:rsidRPr="005E66C6">
        <w:rPr>
          <w:rFonts w:ascii="Bookman Old Style" w:hAnsi="Bookman Old Style" w:cs="Arial"/>
          <w:i/>
          <w:sz w:val="26"/>
          <w:szCs w:val="26"/>
          <w:lang w:val="es-CO"/>
        </w:rPr>
        <w:t xml:space="preserve">Aunque el vínculo de familia de crianza es reconocido culturalmente desde hace décadas en Colombia, (lo cual se demuestra con las fechas en las que se han proferido las sentencias de tutela referentes a este asunto), aún no existen cifras, datos o estadísticas acerca de sus orígenes, su crecimiento o su comportamiento en las diferentes regiones del país. Sin embargo, el volumen de casos que la Corte Constitucional, (como se verá en el acápite de ‘línea jurisprudencial’), La Corte Suprema de Justicia y el Consejo de Estado han debido resolver apelando al principio del pluralismo, la dignidad humana, la igualdad, a no ser discriminado por el origen familiar y a tener una familia y no ser separado de ella, no es menor.  </w:t>
      </w:r>
    </w:p>
    <w:p w14:paraId="19612264" w14:textId="77777777" w:rsidR="009E389C" w:rsidRPr="005E66C6" w:rsidRDefault="009E389C" w:rsidP="003973DC">
      <w:pPr>
        <w:ind w:left="284" w:right="284"/>
        <w:jc w:val="both"/>
        <w:rPr>
          <w:rFonts w:ascii="Bookman Old Style" w:hAnsi="Bookman Old Style" w:cs="Arial"/>
          <w:i/>
          <w:sz w:val="26"/>
          <w:szCs w:val="26"/>
          <w:lang w:val="es-CO"/>
        </w:rPr>
      </w:pPr>
    </w:p>
    <w:p w14:paraId="3E7116D8" w14:textId="77777777" w:rsidR="009E389C" w:rsidRPr="005E66C6" w:rsidRDefault="009E389C" w:rsidP="005E66C6">
      <w:pPr>
        <w:ind w:right="284"/>
        <w:jc w:val="both"/>
        <w:rPr>
          <w:rFonts w:ascii="Bookman Old Style" w:hAnsi="Bookman Old Style" w:cs="Arial"/>
          <w:i/>
          <w:sz w:val="26"/>
          <w:szCs w:val="26"/>
          <w:lang w:val="es-CO"/>
        </w:rPr>
      </w:pPr>
      <w:r w:rsidRPr="005E66C6">
        <w:rPr>
          <w:rFonts w:ascii="Bookman Old Style" w:hAnsi="Bookman Old Style" w:cs="Arial"/>
          <w:i/>
          <w:sz w:val="26"/>
          <w:szCs w:val="26"/>
          <w:lang w:val="es-CO"/>
        </w:rPr>
        <w:t xml:space="preserve">De la misma manera, juzgados en primera y segunda instancia, Entidades Promotoras de Salud, Cajas de Compensación Familiar, Instituciones Educativas, Fondos privados de pensiones, entre otras entidades, han debido tramitar múltiples solicitudes impetradas por quienes pretenden reclamar el derecho de reconocer como beneficiarios a sus hijos de crianza en materia de salud, educación, seguridad social, subsidio familiar y de vivienda, etc. </w:t>
      </w:r>
    </w:p>
    <w:p w14:paraId="13861F02" w14:textId="77777777" w:rsidR="009E389C" w:rsidRPr="005E66C6" w:rsidRDefault="009E389C" w:rsidP="003973DC">
      <w:pPr>
        <w:ind w:left="284" w:right="284"/>
        <w:jc w:val="both"/>
        <w:rPr>
          <w:rFonts w:ascii="Bookman Old Style" w:hAnsi="Bookman Old Style" w:cs="Arial"/>
          <w:i/>
          <w:sz w:val="26"/>
          <w:szCs w:val="26"/>
          <w:lang w:val="es-CO"/>
        </w:rPr>
      </w:pPr>
    </w:p>
    <w:p w14:paraId="1B604E98" w14:textId="77777777" w:rsidR="009E389C" w:rsidRPr="005E66C6" w:rsidRDefault="009E389C" w:rsidP="005E66C6">
      <w:pPr>
        <w:ind w:right="284"/>
        <w:jc w:val="both"/>
        <w:rPr>
          <w:rFonts w:ascii="Bookman Old Style" w:hAnsi="Bookman Old Style" w:cs="Arial"/>
          <w:sz w:val="26"/>
          <w:szCs w:val="26"/>
          <w:lang w:val="es-CO"/>
        </w:rPr>
      </w:pPr>
      <w:r w:rsidRPr="005E66C6">
        <w:rPr>
          <w:rFonts w:ascii="Bookman Old Style" w:hAnsi="Bookman Old Style" w:cs="Arial"/>
          <w:i/>
          <w:sz w:val="26"/>
          <w:szCs w:val="26"/>
          <w:lang w:val="es-CO"/>
        </w:rPr>
        <w:t xml:space="preserve">Es por lo anterior, </w:t>
      </w:r>
      <w:r w:rsidRPr="005E66C6">
        <w:rPr>
          <w:rFonts w:ascii="Bookman Old Style" w:hAnsi="Bookman Old Style" w:cs="Arial"/>
          <w:i/>
          <w:sz w:val="26"/>
          <w:szCs w:val="26"/>
          <w:u w:val="single"/>
          <w:lang w:val="es-CO"/>
        </w:rPr>
        <w:t>y por las reiteradas exhortaciones hechas al legislador para establecer las disposiciones que permitan determinar en grado de certidumbre la existencia de la familia de crianza</w:t>
      </w:r>
      <w:r w:rsidRPr="005E66C6">
        <w:rPr>
          <w:rFonts w:ascii="Bookman Old Style" w:hAnsi="Bookman Old Style" w:cs="Arial"/>
          <w:i/>
          <w:sz w:val="26"/>
          <w:szCs w:val="26"/>
          <w:lang w:val="es-CO"/>
        </w:rPr>
        <w:t>, que este proyecto de ley se encuentra revestido de la necesidad y la oportunidad para convertirse en Ley de la República</w:t>
      </w:r>
      <w:r w:rsidRPr="005E66C6">
        <w:rPr>
          <w:rFonts w:ascii="Bookman Old Style" w:hAnsi="Bookman Old Style" w:cs="Arial"/>
          <w:i/>
          <w:sz w:val="26"/>
          <w:szCs w:val="26"/>
          <w:vertAlign w:val="superscript"/>
          <w:lang w:val="es-CO"/>
        </w:rPr>
        <w:footnoteReference w:id="1"/>
      </w:r>
      <w:r w:rsidRPr="005E66C6">
        <w:rPr>
          <w:rFonts w:ascii="Bookman Old Style" w:hAnsi="Bookman Old Style" w:cs="Arial"/>
          <w:i/>
          <w:sz w:val="26"/>
          <w:szCs w:val="26"/>
          <w:vertAlign w:val="superscript"/>
          <w:lang w:val="es-CO"/>
        </w:rPr>
        <w:t>.</w:t>
      </w:r>
      <w:r w:rsidRPr="005E66C6">
        <w:rPr>
          <w:rFonts w:ascii="Bookman Old Style" w:hAnsi="Bookman Old Style" w:cs="Arial"/>
          <w:i/>
          <w:sz w:val="26"/>
          <w:szCs w:val="26"/>
          <w:lang w:val="es-CO"/>
        </w:rPr>
        <w:t xml:space="preserve"> </w:t>
      </w:r>
      <w:r w:rsidR="001755C1" w:rsidRPr="005E66C6">
        <w:rPr>
          <w:rFonts w:ascii="Bookman Old Style" w:hAnsi="Bookman Old Style" w:cs="Arial"/>
          <w:sz w:val="26"/>
          <w:szCs w:val="26"/>
          <w:lang w:val="es-CO"/>
        </w:rPr>
        <w:t>(subrayado fuera del texto original)</w:t>
      </w:r>
    </w:p>
    <w:p w14:paraId="07A19416" w14:textId="71F6DADA" w:rsidR="009E389C" w:rsidRPr="005E66C6" w:rsidRDefault="009E389C" w:rsidP="003973DC">
      <w:pPr>
        <w:ind w:right="284"/>
        <w:jc w:val="both"/>
        <w:rPr>
          <w:rFonts w:ascii="Bookman Old Style" w:hAnsi="Bookman Old Style" w:cs="Arial"/>
          <w:sz w:val="26"/>
          <w:szCs w:val="26"/>
          <w:lang w:val="es-CO"/>
        </w:rPr>
      </w:pPr>
    </w:p>
    <w:p w14:paraId="5CBACA6F" w14:textId="77777777" w:rsidR="009E389C" w:rsidRPr="005E66C6" w:rsidRDefault="009E389C" w:rsidP="003973DC">
      <w:pPr>
        <w:ind w:right="284"/>
        <w:jc w:val="both"/>
        <w:rPr>
          <w:rFonts w:ascii="Bookman Old Style" w:hAnsi="Bookman Old Style" w:cs="Arial"/>
          <w:sz w:val="26"/>
          <w:szCs w:val="26"/>
          <w:lang w:val="es-CO"/>
        </w:rPr>
      </w:pPr>
      <w:r w:rsidRPr="005E66C6">
        <w:rPr>
          <w:rFonts w:ascii="Bookman Old Style" w:hAnsi="Bookman Old Style" w:cs="Arial"/>
          <w:sz w:val="26"/>
          <w:szCs w:val="26"/>
          <w:lang w:val="es-CO"/>
        </w:rPr>
        <w:t>Se manifiesta, igualmente, en la parte introductoria de la exposición de motivos que:</w:t>
      </w:r>
    </w:p>
    <w:p w14:paraId="44E415ED" w14:textId="36F1B699" w:rsidR="009E389C" w:rsidRPr="005E66C6" w:rsidRDefault="009E389C" w:rsidP="003973DC">
      <w:pPr>
        <w:ind w:right="284"/>
        <w:jc w:val="both"/>
        <w:rPr>
          <w:rFonts w:ascii="Bookman Old Style" w:hAnsi="Bookman Old Style" w:cs="Arial"/>
          <w:lang w:val="es-CO"/>
        </w:rPr>
      </w:pPr>
    </w:p>
    <w:p w14:paraId="7D29EFCC" w14:textId="77777777" w:rsidR="009E389C" w:rsidRPr="005E66C6" w:rsidRDefault="009E389C" w:rsidP="003973DC">
      <w:pPr>
        <w:ind w:left="284" w:right="284"/>
        <w:jc w:val="both"/>
        <w:rPr>
          <w:rFonts w:ascii="Bookman Old Style" w:hAnsi="Bookman Old Style" w:cs="Arial"/>
          <w:i/>
          <w:lang w:val="es-CO"/>
        </w:rPr>
      </w:pPr>
      <w:r w:rsidRPr="005E66C6">
        <w:rPr>
          <w:rFonts w:ascii="Bookman Old Style" w:hAnsi="Bookman Old Style" w:cs="Arial"/>
          <w:i/>
          <w:lang w:val="es-CO"/>
        </w:rPr>
        <w:t xml:space="preserve">En Colombia, la figura del “Hijo de “Crianza” solo ha tenido, hasta ahora, reconocimiento a la luz del derecho en nuestro país por vía jurisprudencial. Gracias a la revisión de fallos de tutela de nuestras altas cortes, los padres y/o madres de crianza han encontrado el amparo que fuera negado por juzgados promiscuos, civiles, y tribunales superiores. </w:t>
      </w:r>
    </w:p>
    <w:p w14:paraId="4CE168FC" w14:textId="77777777" w:rsidR="009E389C" w:rsidRPr="005E66C6" w:rsidRDefault="009E389C" w:rsidP="003973DC">
      <w:pPr>
        <w:ind w:left="284" w:right="284"/>
        <w:jc w:val="both"/>
        <w:rPr>
          <w:rFonts w:ascii="Bookman Old Style" w:hAnsi="Bookman Old Style" w:cs="Arial"/>
          <w:i/>
          <w:lang w:val="es-CO"/>
        </w:rPr>
      </w:pPr>
    </w:p>
    <w:p w14:paraId="7E855965" w14:textId="77777777" w:rsidR="009E389C" w:rsidRPr="005E66C6" w:rsidRDefault="009E389C" w:rsidP="003973DC">
      <w:pPr>
        <w:ind w:left="284" w:right="284"/>
        <w:jc w:val="both"/>
        <w:rPr>
          <w:rFonts w:ascii="Bookman Old Style" w:hAnsi="Bookman Old Style" w:cs="Arial"/>
          <w:i/>
          <w:lang w:val="es-CO"/>
        </w:rPr>
      </w:pPr>
      <w:r w:rsidRPr="005E66C6">
        <w:rPr>
          <w:rFonts w:ascii="Bookman Old Style" w:hAnsi="Bookman Old Style" w:cs="Arial"/>
          <w:i/>
          <w:lang w:val="es-CO"/>
        </w:rPr>
        <w:t>Los argumentos de dichas instancias judiciales se circunscriben al principio de la legalidad: nuestra legislación no reglamenta dicha figura y en consecuencia, no puede ser objeto de derechos ni obligaciones. Sin embargo, cuando estos casos han llegado a los más altos tribunales del Estado colombiano, el primer nivel hermenéutico ha aplicado la ponderación de principios de la teoría de argumentación jurídica de Robert Alexy</w:t>
      </w:r>
      <w:r w:rsidRPr="005E66C6">
        <w:rPr>
          <w:rFonts w:ascii="Bookman Old Style" w:hAnsi="Bookman Old Style" w:cs="Arial"/>
          <w:b/>
          <w:i/>
          <w:lang w:val="es-CO"/>
        </w:rPr>
        <w:t>,</w:t>
      </w:r>
      <w:r w:rsidRPr="005E66C6">
        <w:rPr>
          <w:rFonts w:ascii="Bookman Old Style" w:hAnsi="Bookman Old Style" w:cs="Arial"/>
          <w:i/>
          <w:lang w:val="es-CO"/>
        </w:rPr>
        <w:t xml:space="preserve"> cuyo fundamento consiste en que las reglas (normas) se aplican mediante la subsunción, los principios mediante la ponderación. Así, un derecho puede prevalecer o anteponerse sobre otro, pero los principios tienen el mismo rango de importancia, razón por la que, de darse una “colisión” entre estos, deben ponderarse.</w:t>
      </w:r>
    </w:p>
    <w:p w14:paraId="5CC36D54" w14:textId="77777777" w:rsidR="009E389C" w:rsidRPr="005E66C6" w:rsidRDefault="009E389C" w:rsidP="003973DC">
      <w:pPr>
        <w:ind w:left="284" w:right="284"/>
        <w:jc w:val="both"/>
        <w:rPr>
          <w:rFonts w:ascii="Bookman Old Style" w:hAnsi="Bookman Old Style" w:cs="Arial"/>
          <w:i/>
          <w:lang w:val="es-CO"/>
        </w:rPr>
      </w:pPr>
    </w:p>
    <w:p w14:paraId="5046103F" w14:textId="77777777" w:rsidR="009E389C" w:rsidRPr="005E66C6" w:rsidRDefault="009E389C" w:rsidP="003973DC">
      <w:pPr>
        <w:ind w:left="284" w:right="284"/>
        <w:jc w:val="both"/>
        <w:rPr>
          <w:rFonts w:ascii="Bookman Old Style" w:hAnsi="Bookman Old Style" w:cs="Arial"/>
          <w:i/>
          <w:lang w:val="es-CO"/>
        </w:rPr>
      </w:pPr>
      <w:r w:rsidRPr="005E66C6">
        <w:rPr>
          <w:rFonts w:ascii="Bookman Old Style" w:hAnsi="Bookman Old Style" w:cs="Arial"/>
          <w:i/>
          <w:lang w:val="es-CO"/>
        </w:rPr>
        <w:t>En el caso particular, los principios de solidaridad, pluralismo, igualdad, dignidad humana, supremacía de la constitución, la primacía de los derechos inalienables de la persona y el amparo de la familia como institución básica de la sociedad han debido sopesarse frente al principio de legalidad.</w:t>
      </w:r>
    </w:p>
    <w:p w14:paraId="2AEA2DD6" w14:textId="77777777" w:rsidR="009E389C" w:rsidRPr="005E66C6" w:rsidRDefault="009E389C" w:rsidP="003973DC">
      <w:pPr>
        <w:ind w:left="284" w:right="284"/>
        <w:jc w:val="both"/>
        <w:rPr>
          <w:rFonts w:ascii="Bookman Old Style" w:hAnsi="Bookman Old Style" w:cs="Arial"/>
          <w:lang w:val="es-CO"/>
        </w:rPr>
      </w:pPr>
    </w:p>
    <w:p w14:paraId="74ED2243" w14:textId="77777777" w:rsidR="009E389C" w:rsidRPr="005E66C6" w:rsidRDefault="009E389C" w:rsidP="003973DC">
      <w:pPr>
        <w:ind w:left="284" w:right="284"/>
        <w:jc w:val="both"/>
        <w:rPr>
          <w:rFonts w:ascii="Bookman Old Style" w:hAnsi="Bookman Old Style" w:cs="Arial"/>
          <w:i/>
          <w:lang w:val="es-CO"/>
        </w:rPr>
      </w:pPr>
      <w:r w:rsidRPr="005E66C6">
        <w:rPr>
          <w:rFonts w:ascii="Bookman Old Style" w:hAnsi="Bookman Old Style" w:cs="Arial"/>
          <w:i/>
          <w:lang w:val="es-CO"/>
        </w:rPr>
        <w:t>Los padres de crianza que acogen a sus hijos de crianza como propios, desean brindarles todas las condiciones para su bienestar, todos los beneficios a los que, consideran, tienen derecho. Sin embargo, las cajas de compensación familiar, las E.P.S., entre otras entidades, han argumentado que la ley es muy restrictiva en relación con enunciar quiénes son los únicos beneficiarios de dichos derechos o prerrogativas, y que al tratarse de derechos que conllevan la inversión de sumas de dinero, se debe vigilar que los mismos se destinen a las finalidades previstas en el ordenamiento. ASOCAJAS, en concepto entregado a la Corte Constitucional dentro del expediente de demanda de inconstitucionalidad No. D-12987, manifestó que ello no es “un argumento inopinado e irrazonable para negar beneficios” sino en observancia de los requisitos legales. También declaró: “</w:t>
      </w:r>
      <w:r w:rsidRPr="005E66C6">
        <w:rPr>
          <w:rFonts w:ascii="Bookman Old Style" w:hAnsi="Bookman Old Style" w:cs="Arial"/>
          <w:b/>
          <w:i/>
          <w:lang w:val="es-CO"/>
        </w:rPr>
        <w:t>se considera razonable, apropiado y acorde con los principios de igualdad y protección a la familia previstos en la Constitución Política, que los hijos de crianza puedan acceder al subsidio familiar</w:t>
      </w:r>
      <w:r w:rsidRPr="005E66C6">
        <w:rPr>
          <w:rFonts w:ascii="Bookman Old Style" w:hAnsi="Bookman Old Style" w:cs="Arial"/>
          <w:i/>
          <w:lang w:val="es-CO"/>
        </w:rPr>
        <w:t xml:space="preserve">, ASOCAJAS, hace un llamado respetuoso a la Corte con el  fin de que, se reitere, a su vez, su jurisprudencia respecto de </w:t>
      </w:r>
      <w:r w:rsidRPr="005E66C6">
        <w:rPr>
          <w:rFonts w:ascii="Bookman Old Style" w:hAnsi="Bookman Old Style" w:cs="Arial"/>
          <w:b/>
          <w:i/>
          <w:lang w:val="es-CO"/>
        </w:rPr>
        <w:t>los criterios que deben tenerse para considerar que una persona es hijo(a) de crianza y los medios probatorios que tienen la aptitud para generar certeza acerca de la acreditación de tales criterios.”</w:t>
      </w:r>
      <w:r w:rsidRPr="005E66C6">
        <w:rPr>
          <w:rFonts w:ascii="Bookman Old Style" w:hAnsi="Bookman Old Style" w:cs="Arial"/>
          <w:i/>
          <w:lang w:val="es-CO"/>
        </w:rPr>
        <w:t xml:space="preserve"> (Negrilla fuera del texto original)</w:t>
      </w:r>
    </w:p>
    <w:p w14:paraId="48485508" w14:textId="77777777" w:rsidR="009E389C" w:rsidRPr="005E66C6" w:rsidRDefault="009E389C" w:rsidP="003973DC">
      <w:pPr>
        <w:ind w:left="284" w:right="284"/>
        <w:jc w:val="both"/>
        <w:rPr>
          <w:rFonts w:ascii="Bookman Old Style" w:hAnsi="Bookman Old Style" w:cs="Arial"/>
          <w:lang w:val="es-CO"/>
        </w:rPr>
      </w:pPr>
    </w:p>
    <w:p w14:paraId="19F2F4F1" w14:textId="77777777" w:rsidR="009E389C" w:rsidRPr="005E66C6" w:rsidRDefault="009E389C" w:rsidP="003973DC">
      <w:pPr>
        <w:ind w:left="284" w:right="284"/>
        <w:jc w:val="both"/>
        <w:rPr>
          <w:rFonts w:ascii="Bookman Old Style" w:hAnsi="Bookman Old Style" w:cs="Arial"/>
          <w:i/>
          <w:lang w:val="es-CO"/>
        </w:rPr>
      </w:pPr>
      <w:r w:rsidRPr="005E66C6">
        <w:rPr>
          <w:rFonts w:ascii="Bookman Old Style" w:hAnsi="Bookman Old Style" w:cs="Arial"/>
          <w:i/>
          <w:lang w:val="es-CO"/>
        </w:rPr>
        <w:t xml:space="preserve">Lo anterior permite establecer que </w:t>
      </w:r>
      <w:r w:rsidRPr="005E66C6">
        <w:rPr>
          <w:rFonts w:ascii="Bookman Old Style" w:hAnsi="Bookman Old Style" w:cs="Arial"/>
          <w:b/>
          <w:i/>
          <w:lang w:val="es-CO"/>
        </w:rPr>
        <w:t>las entidades del sistema general de seguridad social reconocen la figura del hijo de crianza bajo el principio de la solidaridad y la protección familiar</w:t>
      </w:r>
      <w:r w:rsidRPr="005E66C6">
        <w:rPr>
          <w:rFonts w:ascii="Bookman Old Style" w:hAnsi="Bookman Old Style" w:cs="Arial"/>
          <w:i/>
          <w:lang w:val="es-CO"/>
        </w:rPr>
        <w:t>, sólo están esperando que la ley determine con claridad</w:t>
      </w:r>
      <w:r w:rsidRPr="005E66C6">
        <w:rPr>
          <w:rFonts w:ascii="Bookman Old Style" w:hAnsi="Bookman Old Style" w:cs="Arial"/>
          <w:i/>
          <w:vertAlign w:val="superscript"/>
          <w:lang w:val="es-CO"/>
        </w:rPr>
        <w:footnoteReference w:id="2"/>
      </w:r>
      <w:r w:rsidRPr="005E66C6">
        <w:rPr>
          <w:rFonts w:ascii="Bookman Old Style" w:hAnsi="Bookman Old Style" w:cs="Arial"/>
          <w:i/>
          <w:lang w:val="es-CO"/>
        </w:rPr>
        <w:t>.</w:t>
      </w:r>
    </w:p>
    <w:p w14:paraId="18AB7DA5" w14:textId="77777777" w:rsidR="009E389C" w:rsidRPr="005E66C6" w:rsidRDefault="009E389C" w:rsidP="003973DC">
      <w:pPr>
        <w:ind w:right="284"/>
        <w:jc w:val="both"/>
        <w:rPr>
          <w:rFonts w:ascii="Bookman Old Style" w:hAnsi="Bookman Old Style" w:cs="Arial"/>
          <w:lang w:val="es-CO"/>
        </w:rPr>
      </w:pPr>
    </w:p>
    <w:bookmarkEnd w:id="0"/>
    <w:p w14:paraId="397DB4C2" w14:textId="24A22DF1" w:rsidR="009E389C" w:rsidRPr="005E66C6" w:rsidRDefault="009E389C" w:rsidP="003973DC">
      <w:pPr>
        <w:jc w:val="both"/>
        <w:rPr>
          <w:rFonts w:ascii="Bookman Old Style" w:hAnsi="Bookman Old Style" w:cs="Arial"/>
          <w:lang w:val="es-CO"/>
        </w:rPr>
      </w:pPr>
    </w:p>
    <w:p w14:paraId="268C5AA8" w14:textId="77777777" w:rsidR="009E389C" w:rsidRPr="005E66C6" w:rsidRDefault="009E389C" w:rsidP="003973DC">
      <w:pPr>
        <w:numPr>
          <w:ilvl w:val="0"/>
          <w:numId w:val="1"/>
        </w:numPr>
        <w:contextualSpacing/>
        <w:jc w:val="both"/>
        <w:rPr>
          <w:rFonts w:ascii="Bookman Old Style" w:hAnsi="Bookman Old Style" w:cs="Arial"/>
          <w:b/>
          <w:lang w:val="es-CO"/>
        </w:rPr>
      </w:pPr>
      <w:r w:rsidRPr="005E66C6">
        <w:rPr>
          <w:rFonts w:ascii="Bookman Old Style" w:hAnsi="Bookman Old Style" w:cs="Arial"/>
          <w:b/>
          <w:lang w:val="es-CO"/>
        </w:rPr>
        <w:t>FUNDAMENTOS JURÍDICOS DEL PROYECTO DE LEY</w:t>
      </w:r>
    </w:p>
    <w:p w14:paraId="717EB33F" w14:textId="77777777" w:rsidR="009E389C" w:rsidRPr="005E66C6" w:rsidRDefault="009E389C" w:rsidP="003973DC">
      <w:pPr>
        <w:jc w:val="both"/>
        <w:rPr>
          <w:rFonts w:ascii="Bookman Old Style" w:hAnsi="Bookman Old Style" w:cs="Arial"/>
          <w:lang w:val="es-CO"/>
        </w:rPr>
      </w:pPr>
    </w:p>
    <w:p w14:paraId="24AF7E63" w14:textId="5114C3A3" w:rsidR="009E389C" w:rsidRPr="005E66C6" w:rsidRDefault="008A3FA9" w:rsidP="003973DC">
      <w:pPr>
        <w:jc w:val="both"/>
        <w:rPr>
          <w:rFonts w:ascii="Bookman Old Style" w:hAnsi="Bookman Old Style" w:cs="Arial"/>
          <w:b/>
          <w:lang w:val="es-CO"/>
        </w:rPr>
      </w:pPr>
      <w:r>
        <w:rPr>
          <w:rFonts w:ascii="Bookman Old Style" w:hAnsi="Bookman Old Style" w:cs="Arial"/>
          <w:b/>
          <w:lang w:val="es-CO"/>
        </w:rPr>
        <w:t>3</w:t>
      </w:r>
      <w:r w:rsidR="009E389C" w:rsidRPr="005E66C6">
        <w:rPr>
          <w:rFonts w:ascii="Bookman Old Style" w:hAnsi="Bookman Old Style" w:cs="Arial"/>
          <w:b/>
          <w:lang w:val="es-CO"/>
        </w:rPr>
        <w:t>.1 CONSTITUCIÓN POLÍTICA</w:t>
      </w:r>
    </w:p>
    <w:p w14:paraId="7B90513C" w14:textId="77777777" w:rsidR="009E389C" w:rsidRPr="005E66C6" w:rsidRDefault="009E389C" w:rsidP="003973DC">
      <w:pPr>
        <w:jc w:val="both"/>
        <w:rPr>
          <w:rFonts w:ascii="Bookman Old Style" w:hAnsi="Bookman Old Style" w:cs="Arial"/>
          <w:bCs/>
          <w:i/>
          <w:lang w:val="es-CO"/>
        </w:rPr>
      </w:pPr>
    </w:p>
    <w:p w14:paraId="6A89709E" w14:textId="77777777" w:rsidR="009E389C" w:rsidRPr="005E66C6" w:rsidRDefault="009E389C" w:rsidP="003973DC">
      <w:pPr>
        <w:ind w:left="284" w:right="284"/>
        <w:jc w:val="both"/>
        <w:rPr>
          <w:rFonts w:ascii="Bookman Old Style" w:hAnsi="Bookman Old Style" w:cs="Arial"/>
          <w:i/>
          <w:lang w:val="es-CO"/>
        </w:rPr>
      </w:pPr>
      <w:r w:rsidRPr="00327ECD">
        <w:rPr>
          <w:rFonts w:ascii="Bookman Old Style" w:hAnsi="Bookman Old Style" w:cs="Arial"/>
          <w:b/>
          <w:bCs/>
          <w:i/>
          <w:lang w:val="es-CO"/>
        </w:rPr>
        <w:t>Artículo 1.</w:t>
      </w:r>
      <w:r w:rsidRPr="005E66C6">
        <w:rPr>
          <w:rFonts w:ascii="Bookman Old Style" w:hAnsi="Bookman Old Style" w:cs="Arial"/>
          <w:bCs/>
          <w:i/>
          <w:lang w:val="es-CO"/>
        </w:rPr>
        <w:t> </w:t>
      </w:r>
      <w:r w:rsidRPr="005E66C6">
        <w:rPr>
          <w:rFonts w:ascii="Bookman Old Style" w:hAnsi="Bookman Old Style" w:cs="Arial"/>
          <w:b/>
          <w:i/>
          <w:lang w:val="es-CO"/>
        </w:rPr>
        <w:t>Colombia es un Estado social de derecho</w:t>
      </w:r>
      <w:r w:rsidRPr="005E66C6">
        <w:rPr>
          <w:rFonts w:ascii="Bookman Old Style" w:hAnsi="Bookman Old Style" w:cs="Arial"/>
          <w:i/>
          <w:lang w:val="es-CO"/>
        </w:rPr>
        <w:t xml:space="preserve">, organizado en forma de República unitaria, descentralizada, con autonomía de sus entidades territoriales, democrática, participativa y </w:t>
      </w:r>
      <w:r w:rsidRPr="005E66C6">
        <w:rPr>
          <w:rFonts w:ascii="Bookman Old Style" w:hAnsi="Bookman Old Style" w:cs="Arial"/>
          <w:b/>
          <w:i/>
          <w:lang w:val="es-CO"/>
        </w:rPr>
        <w:t>pluralista,</w:t>
      </w:r>
      <w:r w:rsidRPr="005E66C6">
        <w:rPr>
          <w:rFonts w:ascii="Bookman Old Style" w:hAnsi="Bookman Old Style" w:cs="Arial"/>
          <w:i/>
          <w:lang w:val="es-CO"/>
        </w:rPr>
        <w:t xml:space="preserve"> </w:t>
      </w:r>
      <w:r w:rsidRPr="005E66C6">
        <w:rPr>
          <w:rFonts w:ascii="Bookman Old Style" w:hAnsi="Bookman Old Style" w:cs="Arial"/>
          <w:b/>
          <w:i/>
          <w:lang w:val="es-CO"/>
        </w:rPr>
        <w:t>fundada en el respeto de la dignidad humana,</w:t>
      </w:r>
      <w:r w:rsidRPr="005E66C6">
        <w:rPr>
          <w:rFonts w:ascii="Bookman Old Style" w:hAnsi="Bookman Old Style" w:cs="Arial"/>
          <w:i/>
          <w:lang w:val="es-CO"/>
        </w:rPr>
        <w:t xml:space="preserve"> en el trabajo y la solidaridad de las personas que la integran y en la prevalencia del interés general.</w:t>
      </w:r>
    </w:p>
    <w:p w14:paraId="35B24720" w14:textId="77777777" w:rsidR="009E389C" w:rsidRPr="005E66C6" w:rsidRDefault="009E389C" w:rsidP="003973DC">
      <w:pPr>
        <w:ind w:left="284" w:right="284"/>
        <w:jc w:val="both"/>
        <w:rPr>
          <w:rFonts w:ascii="Bookman Old Style" w:hAnsi="Bookman Old Style" w:cs="Arial"/>
          <w:i/>
          <w:lang w:val="es-CO"/>
        </w:rPr>
      </w:pPr>
    </w:p>
    <w:p w14:paraId="135F556B" w14:textId="77777777" w:rsidR="009E389C" w:rsidRPr="005E66C6" w:rsidRDefault="009E389C" w:rsidP="003973DC">
      <w:pPr>
        <w:ind w:left="284" w:right="284"/>
        <w:jc w:val="both"/>
        <w:rPr>
          <w:rFonts w:ascii="Bookman Old Style" w:hAnsi="Bookman Old Style" w:cs="Arial"/>
          <w:b/>
          <w:i/>
          <w:lang w:val="es-CO"/>
        </w:rPr>
      </w:pPr>
      <w:bookmarkStart w:id="1" w:name="4"/>
      <w:r w:rsidRPr="00327ECD">
        <w:rPr>
          <w:rFonts w:ascii="Bookman Old Style" w:hAnsi="Bookman Old Style" w:cs="Arial"/>
          <w:b/>
          <w:bCs/>
          <w:i/>
          <w:lang w:val="es-CO"/>
        </w:rPr>
        <w:t>Artículo</w:t>
      </w:r>
      <w:bookmarkEnd w:id="1"/>
      <w:r w:rsidRPr="00327ECD">
        <w:rPr>
          <w:rFonts w:ascii="Bookman Old Style" w:hAnsi="Bookman Old Style" w:cs="Arial"/>
          <w:b/>
          <w:bCs/>
          <w:i/>
          <w:lang w:val="es-CO"/>
        </w:rPr>
        <w:t xml:space="preserve"> 4.</w:t>
      </w:r>
      <w:r w:rsidRPr="005E66C6">
        <w:rPr>
          <w:rFonts w:ascii="Bookman Old Style" w:hAnsi="Bookman Old Style" w:cs="Arial"/>
          <w:i/>
          <w:lang w:val="es-CO"/>
        </w:rPr>
        <w:t xml:space="preserve"> La Constitución es norma de normas. </w:t>
      </w:r>
      <w:r w:rsidRPr="005E66C6">
        <w:rPr>
          <w:rFonts w:ascii="Bookman Old Style" w:hAnsi="Bookman Old Style" w:cs="Arial"/>
          <w:b/>
          <w:i/>
          <w:lang w:val="es-CO"/>
        </w:rPr>
        <w:t>En todo caso de incompatibilidad entre la Constitución y la ley u otra norma jurídica, se aplicarán las disposiciones constitucionales.</w:t>
      </w:r>
    </w:p>
    <w:p w14:paraId="4B5CA597" w14:textId="77777777" w:rsidR="009E389C" w:rsidRPr="005E66C6" w:rsidRDefault="009E389C" w:rsidP="003973DC">
      <w:pPr>
        <w:ind w:left="284" w:right="284"/>
        <w:jc w:val="both"/>
        <w:rPr>
          <w:rFonts w:ascii="Bookman Old Style" w:hAnsi="Bookman Old Style" w:cs="Arial"/>
          <w:i/>
          <w:lang w:val="es-CO"/>
        </w:rPr>
      </w:pPr>
    </w:p>
    <w:p w14:paraId="3C4962C7" w14:textId="77777777" w:rsidR="009E389C" w:rsidRPr="005E66C6" w:rsidRDefault="009E389C" w:rsidP="003973DC">
      <w:pPr>
        <w:ind w:left="284" w:right="284"/>
        <w:jc w:val="both"/>
        <w:rPr>
          <w:rFonts w:ascii="Bookman Old Style" w:hAnsi="Bookman Old Style" w:cs="Arial"/>
          <w:i/>
          <w:lang w:val="es-CO"/>
        </w:rPr>
      </w:pPr>
      <w:r w:rsidRPr="005E66C6">
        <w:rPr>
          <w:rFonts w:ascii="Bookman Old Style" w:hAnsi="Bookman Old Style" w:cs="Arial"/>
          <w:i/>
          <w:lang w:val="es-CO"/>
        </w:rPr>
        <w:t>Es deber de los nacionales y de los extranjeros en Colombia acatar la Constitución y las leyes, y respetar y obedecer a las autoridades.</w:t>
      </w:r>
    </w:p>
    <w:p w14:paraId="665F4CB9" w14:textId="77777777" w:rsidR="009E389C" w:rsidRPr="005E66C6" w:rsidRDefault="009E389C" w:rsidP="003973DC">
      <w:pPr>
        <w:ind w:left="284" w:right="284"/>
        <w:jc w:val="both"/>
        <w:rPr>
          <w:rFonts w:ascii="Bookman Old Style" w:hAnsi="Bookman Old Style" w:cs="Arial"/>
          <w:lang w:val="es-CO"/>
        </w:rPr>
      </w:pPr>
    </w:p>
    <w:p w14:paraId="710F4CA4" w14:textId="77777777" w:rsidR="009E389C" w:rsidRPr="005E66C6" w:rsidRDefault="009E389C" w:rsidP="003973DC">
      <w:pPr>
        <w:ind w:left="284" w:right="284"/>
        <w:jc w:val="both"/>
        <w:rPr>
          <w:rFonts w:ascii="Bookman Old Style" w:hAnsi="Bookman Old Style" w:cs="Arial"/>
          <w:b/>
          <w:i/>
          <w:lang w:val="es-CO"/>
        </w:rPr>
      </w:pPr>
      <w:bookmarkStart w:id="2" w:name="5"/>
      <w:r w:rsidRPr="00327ECD">
        <w:rPr>
          <w:rFonts w:ascii="Bookman Old Style" w:hAnsi="Bookman Old Style" w:cs="Arial"/>
          <w:b/>
          <w:bCs/>
          <w:i/>
          <w:lang w:val="es-CO"/>
        </w:rPr>
        <w:t>Artículo 5.</w:t>
      </w:r>
      <w:r w:rsidRPr="005E66C6">
        <w:rPr>
          <w:rFonts w:ascii="Bookman Old Style" w:hAnsi="Bookman Old Style" w:cs="Arial"/>
          <w:b/>
          <w:bCs/>
          <w:i/>
          <w:lang w:val="es-CO"/>
        </w:rPr>
        <w:t> </w:t>
      </w:r>
      <w:bookmarkEnd w:id="2"/>
      <w:r w:rsidRPr="005E66C6">
        <w:rPr>
          <w:rFonts w:ascii="Bookman Old Style" w:hAnsi="Bookman Old Style" w:cs="Arial"/>
          <w:b/>
          <w:i/>
          <w:lang w:val="es-CO"/>
        </w:rPr>
        <w:t>El Estado reconoce, sin discriminación alguna, la primacía de los derechos inalienables de la persona y ampara a la familia como institución básica de la sociedad.</w:t>
      </w:r>
    </w:p>
    <w:p w14:paraId="72FC1DF2" w14:textId="77777777" w:rsidR="009E389C" w:rsidRPr="005E66C6" w:rsidRDefault="009E389C" w:rsidP="003973DC">
      <w:pPr>
        <w:ind w:left="284" w:right="284"/>
        <w:jc w:val="both"/>
        <w:rPr>
          <w:rFonts w:ascii="Bookman Old Style" w:hAnsi="Bookman Old Style" w:cs="Arial"/>
          <w:i/>
          <w:lang w:val="es-CO"/>
        </w:rPr>
      </w:pPr>
    </w:p>
    <w:p w14:paraId="4D15BC2F" w14:textId="3F8FDCED" w:rsidR="009E389C" w:rsidRDefault="009E389C" w:rsidP="003973DC">
      <w:pPr>
        <w:ind w:left="284" w:right="284"/>
        <w:jc w:val="both"/>
        <w:rPr>
          <w:rFonts w:ascii="Bookman Old Style" w:hAnsi="Bookman Old Style" w:cs="Arial"/>
          <w:i/>
          <w:lang w:val="es-CO"/>
        </w:rPr>
      </w:pPr>
      <w:r w:rsidRPr="00327ECD">
        <w:rPr>
          <w:rFonts w:ascii="Bookman Old Style" w:hAnsi="Bookman Old Style" w:cs="Arial"/>
          <w:b/>
          <w:i/>
          <w:lang w:val="es-CO"/>
        </w:rPr>
        <w:t>Artículo 13.</w:t>
      </w:r>
      <w:r w:rsidRPr="005E66C6">
        <w:rPr>
          <w:rFonts w:ascii="Bookman Old Style" w:hAnsi="Bookman Old Style" w:cs="Arial"/>
          <w:i/>
          <w:lang w:val="es-CO"/>
        </w:rPr>
        <w:t xml:space="preserve"> </w:t>
      </w:r>
      <w:r w:rsidRPr="005E66C6">
        <w:rPr>
          <w:rFonts w:ascii="Bookman Old Style" w:hAnsi="Bookman Old Style" w:cs="Arial"/>
          <w:b/>
          <w:i/>
          <w:lang w:val="es-CO"/>
        </w:rPr>
        <w:t>Todas las personas nacen libres e iguales ante la ley,</w:t>
      </w:r>
      <w:r w:rsidRPr="005E66C6">
        <w:rPr>
          <w:rFonts w:ascii="Bookman Old Style" w:hAnsi="Bookman Old Style" w:cs="Arial"/>
          <w:i/>
          <w:lang w:val="es-CO"/>
        </w:rPr>
        <w:t xml:space="preserve"> recibirán la misma protección y trato de las autoridades y </w:t>
      </w:r>
      <w:r w:rsidRPr="005E66C6">
        <w:rPr>
          <w:rFonts w:ascii="Bookman Old Style" w:hAnsi="Bookman Old Style" w:cs="Arial"/>
          <w:b/>
          <w:i/>
          <w:lang w:val="es-CO"/>
        </w:rPr>
        <w:t>gozarán de los mismos derechos,</w:t>
      </w:r>
      <w:r w:rsidRPr="005E66C6">
        <w:rPr>
          <w:rFonts w:ascii="Bookman Old Style" w:hAnsi="Bookman Old Style" w:cs="Arial"/>
          <w:i/>
          <w:lang w:val="es-CO"/>
        </w:rPr>
        <w:t xml:space="preserve"> libertades y oportunidades </w:t>
      </w:r>
      <w:r w:rsidRPr="005E66C6">
        <w:rPr>
          <w:rFonts w:ascii="Bookman Old Style" w:hAnsi="Bookman Old Style" w:cs="Arial"/>
          <w:b/>
          <w:i/>
          <w:lang w:val="es-CO"/>
        </w:rPr>
        <w:t xml:space="preserve">sin ninguna discriminación por razones </w:t>
      </w:r>
      <w:r w:rsidRPr="005E66C6">
        <w:rPr>
          <w:rFonts w:ascii="Bookman Old Style" w:hAnsi="Bookman Old Style" w:cs="Arial"/>
          <w:i/>
          <w:lang w:val="es-CO"/>
        </w:rPr>
        <w:t xml:space="preserve">de sexo, raza, </w:t>
      </w:r>
      <w:r w:rsidRPr="005E66C6">
        <w:rPr>
          <w:rFonts w:ascii="Bookman Old Style" w:hAnsi="Bookman Old Style" w:cs="Arial"/>
          <w:b/>
          <w:i/>
          <w:lang w:val="es-CO"/>
        </w:rPr>
        <w:t xml:space="preserve">origen nacional o </w:t>
      </w:r>
      <w:r w:rsidRPr="005E66C6">
        <w:rPr>
          <w:rFonts w:ascii="Bookman Old Style" w:hAnsi="Bookman Old Style" w:cs="Arial"/>
          <w:b/>
          <w:i/>
          <w:u w:val="single"/>
          <w:lang w:val="es-CO"/>
        </w:rPr>
        <w:t>familiar</w:t>
      </w:r>
      <w:r w:rsidRPr="005E66C6">
        <w:rPr>
          <w:rFonts w:ascii="Bookman Old Style" w:hAnsi="Bookman Old Style" w:cs="Arial"/>
          <w:i/>
          <w:u w:val="single"/>
          <w:lang w:val="es-CO"/>
        </w:rPr>
        <w:t>,</w:t>
      </w:r>
      <w:r w:rsidRPr="005E66C6">
        <w:rPr>
          <w:rFonts w:ascii="Bookman Old Style" w:hAnsi="Bookman Old Style" w:cs="Arial"/>
          <w:i/>
          <w:lang w:val="es-CO"/>
        </w:rPr>
        <w:t xml:space="preserve"> lengua, religión, opinión política o filosófica. </w:t>
      </w:r>
    </w:p>
    <w:p w14:paraId="0D1B4D3D" w14:textId="77777777" w:rsidR="00327ECD" w:rsidRPr="005E66C6" w:rsidRDefault="00327ECD" w:rsidP="003973DC">
      <w:pPr>
        <w:ind w:left="284" w:right="284"/>
        <w:jc w:val="both"/>
        <w:rPr>
          <w:rFonts w:ascii="Bookman Old Style" w:hAnsi="Bookman Old Style" w:cs="Arial"/>
          <w:i/>
          <w:lang w:val="es-CO"/>
        </w:rPr>
      </w:pPr>
    </w:p>
    <w:p w14:paraId="55E126DF" w14:textId="5909C90E" w:rsidR="009E389C" w:rsidRDefault="009E389C" w:rsidP="003973DC">
      <w:pPr>
        <w:ind w:left="284" w:right="284"/>
        <w:jc w:val="both"/>
        <w:rPr>
          <w:rFonts w:ascii="Bookman Old Style" w:hAnsi="Bookman Old Style" w:cs="Arial"/>
          <w:i/>
          <w:lang w:val="es-CO"/>
        </w:rPr>
      </w:pPr>
      <w:r w:rsidRPr="005E66C6">
        <w:rPr>
          <w:rFonts w:ascii="Bookman Old Style" w:hAnsi="Bookman Old Style" w:cs="Arial"/>
          <w:b/>
          <w:i/>
          <w:lang w:val="es-CO"/>
        </w:rPr>
        <w:t>El Estado promoverá las condiciones para que la igualdad sea real y efectiva</w:t>
      </w:r>
      <w:r w:rsidRPr="005E66C6">
        <w:rPr>
          <w:rFonts w:ascii="Bookman Old Style" w:hAnsi="Bookman Old Style" w:cs="Arial"/>
          <w:i/>
          <w:lang w:val="es-CO"/>
        </w:rPr>
        <w:t xml:space="preserve"> y adoptará medidas en favor de grupos discriminados o marginados.</w:t>
      </w:r>
    </w:p>
    <w:p w14:paraId="6772F0E1" w14:textId="77777777" w:rsidR="00327ECD" w:rsidRPr="005E66C6" w:rsidRDefault="00327ECD" w:rsidP="003973DC">
      <w:pPr>
        <w:ind w:left="284" w:right="284"/>
        <w:jc w:val="both"/>
        <w:rPr>
          <w:rFonts w:ascii="Bookman Old Style" w:hAnsi="Bookman Old Style" w:cs="Arial"/>
          <w:i/>
          <w:lang w:val="es-CO"/>
        </w:rPr>
      </w:pPr>
    </w:p>
    <w:p w14:paraId="399D2403" w14:textId="77777777" w:rsidR="009E389C" w:rsidRPr="005E66C6" w:rsidRDefault="009E389C" w:rsidP="003973DC">
      <w:pPr>
        <w:ind w:left="284" w:right="284"/>
        <w:jc w:val="both"/>
        <w:rPr>
          <w:rFonts w:ascii="Bookman Old Style" w:hAnsi="Bookman Old Style" w:cs="Arial"/>
          <w:i/>
          <w:lang w:val="es-CO"/>
        </w:rPr>
      </w:pPr>
      <w:r w:rsidRPr="005E66C6">
        <w:rPr>
          <w:rFonts w:ascii="Bookman Old Style" w:hAnsi="Bookman Old Style" w:cs="Arial"/>
          <w:i/>
          <w:lang w:val="es-CO"/>
        </w:rPr>
        <w:t xml:space="preserve"> El Estado protegerá especialmente a aquellas personas que por su condición económica, física o mental, se encuentren en circunstancia de debilidad manifiesta y sancionará los abusos o maltratos que contra ellas se cometan. </w:t>
      </w:r>
    </w:p>
    <w:p w14:paraId="5C7B4940" w14:textId="77777777" w:rsidR="009E389C" w:rsidRPr="005E66C6" w:rsidRDefault="009E389C" w:rsidP="003973DC">
      <w:pPr>
        <w:ind w:left="284" w:right="284"/>
        <w:jc w:val="both"/>
        <w:rPr>
          <w:rFonts w:ascii="Bookman Old Style" w:hAnsi="Bookman Old Style" w:cs="Arial"/>
          <w:i/>
          <w:lang w:val="es-CO"/>
        </w:rPr>
      </w:pPr>
    </w:p>
    <w:p w14:paraId="00B60501" w14:textId="77777777" w:rsidR="009E389C" w:rsidRPr="005E66C6" w:rsidRDefault="009E389C" w:rsidP="003973DC">
      <w:pPr>
        <w:ind w:left="284" w:right="284"/>
        <w:jc w:val="both"/>
        <w:rPr>
          <w:rFonts w:ascii="Bookman Old Style" w:hAnsi="Bookman Old Style" w:cs="Arial"/>
          <w:i/>
          <w:lang w:val="es-CO"/>
        </w:rPr>
      </w:pPr>
      <w:bookmarkStart w:id="3" w:name="15"/>
      <w:r w:rsidRPr="00327ECD">
        <w:rPr>
          <w:rFonts w:ascii="Bookman Old Style" w:hAnsi="Bookman Old Style" w:cs="Arial"/>
          <w:b/>
          <w:bCs/>
          <w:i/>
          <w:lang w:val="es-CO"/>
        </w:rPr>
        <w:t>Artículo 15.</w:t>
      </w:r>
      <w:bookmarkEnd w:id="3"/>
      <w:r w:rsidRPr="005E66C6">
        <w:rPr>
          <w:rFonts w:ascii="Bookman Old Style" w:hAnsi="Bookman Old Style" w:cs="Arial"/>
          <w:i/>
          <w:lang w:val="es-CO"/>
        </w:rPr>
        <w:t> </w:t>
      </w:r>
      <w:r w:rsidRPr="005E66C6">
        <w:rPr>
          <w:rFonts w:ascii="Bookman Old Style" w:hAnsi="Bookman Old Style" w:cs="Arial"/>
          <w:b/>
          <w:i/>
          <w:lang w:val="es-CO"/>
        </w:rPr>
        <w:t>Todas las personas tienen derecho a su intimidad personal y familiar</w:t>
      </w:r>
      <w:r w:rsidRPr="005E66C6">
        <w:rPr>
          <w:rFonts w:ascii="Bookman Old Style" w:hAnsi="Bookman Old Style" w:cs="Arial"/>
          <w:i/>
          <w:lang w:val="es-CO"/>
        </w:rPr>
        <w:t xml:space="preserve"> y a su buen nombre, </w:t>
      </w:r>
      <w:r w:rsidRPr="005E66C6">
        <w:rPr>
          <w:rFonts w:ascii="Bookman Old Style" w:hAnsi="Bookman Old Style" w:cs="Arial"/>
          <w:b/>
          <w:i/>
          <w:lang w:val="es-CO"/>
        </w:rPr>
        <w:t>y el Estado debe respetarlos y hacerlos respetar.</w:t>
      </w:r>
      <w:r w:rsidRPr="005E66C6">
        <w:rPr>
          <w:rFonts w:ascii="Bookman Old Style" w:hAnsi="Bookman Old Style" w:cs="Arial"/>
          <w:i/>
          <w:lang w:val="es-CO"/>
        </w:rPr>
        <w:t xml:space="preserve"> </w:t>
      </w:r>
    </w:p>
    <w:p w14:paraId="515F88A3" w14:textId="77777777" w:rsidR="00327ECD" w:rsidRDefault="00327ECD" w:rsidP="003973DC">
      <w:pPr>
        <w:ind w:left="284" w:right="284"/>
        <w:jc w:val="both"/>
        <w:rPr>
          <w:rFonts w:ascii="Bookman Old Style" w:hAnsi="Bookman Old Style" w:cs="Arial"/>
          <w:i/>
          <w:lang w:val="es-CO"/>
        </w:rPr>
      </w:pPr>
    </w:p>
    <w:p w14:paraId="61EAA84A" w14:textId="46088EEA" w:rsidR="009E389C" w:rsidRPr="005E66C6" w:rsidRDefault="009E389C" w:rsidP="003973DC">
      <w:pPr>
        <w:ind w:left="284" w:right="284"/>
        <w:jc w:val="both"/>
        <w:rPr>
          <w:rFonts w:ascii="Bookman Old Style" w:hAnsi="Bookman Old Style" w:cs="Arial"/>
          <w:i/>
          <w:lang w:val="es-CO"/>
        </w:rPr>
      </w:pPr>
      <w:r w:rsidRPr="005E66C6">
        <w:rPr>
          <w:rFonts w:ascii="Bookman Old Style" w:hAnsi="Bookman Old Style" w:cs="Arial"/>
          <w:i/>
          <w:lang w:val="es-CO"/>
        </w:rPr>
        <w:t>De igual modo, tienen derecho a conocer, actualizar y rectificar las informaciones que se hayan recogido sobre ellas en bancos de datos y en archivos de entidades públicas y privadas.</w:t>
      </w:r>
    </w:p>
    <w:p w14:paraId="0247102E" w14:textId="77777777" w:rsidR="009E389C" w:rsidRPr="005E66C6" w:rsidRDefault="009E389C" w:rsidP="003973DC">
      <w:pPr>
        <w:ind w:left="284" w:right="284"/>
        <w:jc w:val="both"/>
        <w:rPr>
          <w:rFonts w:ascii="Bookman Old Style" w:hAnsi="Bookman Old Style" w:cs="Arial"/>
          <w:lang w:val="es-CO"/>
        </w:rPr>
      </w:pPr>
      <w:r w:rsidRPr="005E66C6">
        <w:rPr>
          <w:rFonts w:ascii="Bookman Old Style" w:hAnsi="Bookman Old Style" w:cs="Arial"/>
          <w:lang w:val="es-CO"/>
        </w:rPr>
        <w:t>(Negrillas fuera de los textos originales)</w:t>
      </w:r>
    </w:p>
    <w:p w14:paraId="7B4465DC" w14:textId="36A9B9A7" w:rsidR="009E389C" w:rsidRDefault="009E389C" w:rsidP="003973DC">
      <w:pPr>
        <w:ind w:left="284" w:right="284"/>
        <w:jc w:val="both"/>
        <w:rPr>
          <w:rFonts w:ascii="Bookman Old Style" w:hAnsi="Bookman Old Style" w:cs="Arial"/>
          <w:lang w:val="es-CO"/>
        </w:rPr>
      </w:pPr>
    </w:p>
    <w:p w14:paraId="28440600" w14:textId="77777777" w:rsidR="005E66C6" w:rsidRPr="005E66C6" w:rsidRDefault="005E66C6" w:rsidP="003973DC">
      <w:pPr>
        <w:ind w:left="284" w:right="284"/>
        <w:jc w:val="both"/>
        <w:rPr>
          <w:rFonts w:ascii="Bookman Old Style" w:hAnsi="Bookman Old Style" w:cs="Arial"/>
          <w:lang w:val="es-CO"/>
        </w:rPr>
      </w:pPr>
    </w:p>
    <w:p w14:paraId="0A04AF20" w14:textId="77777777" w:rsidR="009E389C" w:rsidRPr="005E66C6" w:rsidRDefault="009E389C" w:rsidP="003973DC">
      <w:pPr>
        <w:ind w:left="284" w:right="284"/>
        <w:jc w:val="both"/>
        <w:rPr>
          <w:rFonts w:ascii="Bookman Old Style" w:hAnsi="Bookman Old Style" w:cs="Arial"/>
          <w:b/>
          <w:lang w:val="es-CO"/>
        </w:rPr>
      </w:pPr>
      <w:r w:rsidRPr="005E66C6">
        <w:rPr>
          <w:rFonts w:ascii="Bookman Old Style" w:hAnsi="Bookman Old Style" w:cs="Arial"/>
          <w:b/>
          <w:lang w:val="es-CO"/>
        </w:rPr>
        <w:t>Sentencia T-572 de 2009</w:t>
      </w:r>
    </w:p>
    <w:p w14:paraId="70BF0EF3" w14:textId="77777777" w:rsidR="009E389C" w:rsidRPr="005E66C6" w:rsidRDefault="009E389C" w:rsidP="003973DC">
      <w:pPr>
        <w:ind w:left="284" w:right="284"/>
        <w:jc w:val="both"/>
        <w:rPr>
          <w:rFonts w:ascii="Bookman Old Style" w:hAnsi="Bookman Old Style" w:cs="Arial"/>
          <w:b/>
          <w:lang w:val="es-CO"/>
        </w:rPr>
      </w:pPr>
    </w:p>
    <w:p w14:paraId="6CAD868C" w14:textId="77777777" w:rsidR="009E389C" w:rsidRPr="005E66C6" w:rsidRDefault="009E389C" w:rsidP="003973DC">
      <w:pPr>
        <w:ind w:left="284" w:right="284"/>
        <w:jc w:val="both"/>
        <w:rPr>
          <w:rFonts w:ascii="Bookman Old Style" w:hAnsi="Bookman Old Style" w:cs="Arial"/>
          <w:lang w:val="es-CO"/>
        </w:rPr>
      </w:pPr>
      <w:r w:rsidRPr="005E66C6">
        <w:rPr>
          <w:rFonts w:ascii="Bookman Old Style" w:hAnsi="Bookman Old Style" w:cs="Arial"/>
          <w:i/>
          <w:lang w:val="es-CO"/>
        </w:rPr>
        <w:t xml:space="preserve">“... El concepto de familia no puede ser entendido de manera aislada, sino en concordancia con el principio del pluralismo. De tal suerte que, en una sociedad plural, </w:t>
      </w:r>
      <w:r w:rsidRPr="005E66C6">
        <w:rPr>
          <w:rFonts w:ascii="Bookman Old Style" w:hAnsi="Bookman Old Style" w:cs="Arial"/>
          <w:b/>
          <w:i/>
          <w:lang w:val="es-CO"/>
        </w:rPr>
        <w:t>no puede existir un concepto único y excluyente de familia</w:t>
      </w:r>
      <w:r w:rsidRPr="005E66C6">
        <w:rPr>
          <w:rFonts w:ascii="Bookman Old Style" w:hAnsi="Bookman Old Style" w:cs="Arial"/>
          <w:i/>
          <w:lang w:val="es-CO"/>
        </w:rPr>
        <w:t xml:space="preserve">, identificando a esta última únicamente con aquella surgida del vínculo matrimonial.” </w:t>
      </w:r>
      <w:r w:rsidRPr="005E66C6">
        <w:rPr>
          <w:rFonts w:ascii="Bookman Old Style" w:hAnsi="Bookman Old Style" w:cs="Arial"/>
          <w:lang w:val="es-CO"/>
        </w:rPr>
        <w:t>(Negrillas fuera del texto original).</w:t>
      </w:r>
    </w:p>
    <w:p w14:paraId="580F95E1" w14:textId="77777777" w:rsidR="009E389C" w:rsidRPr="005E66C6" w:rsidRDefault="009E389C" w:rsidP="003973DC">
      <w:pPr>
        <w:ind w:left="284" w:right="284"/>
        <w:jc w:val="both"/>
        <w:rPr>
          <w:rFonts w:ascii="Bookman Old Style" w:hAnsi="Bookman Old Style" w:cs="Arial"/>
          <w:lang w:val="es-CO"/>
        </w:rPr>
      </w:pPr>
    </w:p>
    <w:p w14:paraId="68F5BDAA" w14:textId="77777777" w:rsidR="009E389C" w:rsidRPr="005E66C6" w:rsidRDefault="009E389C" w:rsidP="003973DC">
      <w:pPr>
        <w:ind w:left="284" w:right="284"/>
        <w:jc w:val="both"/>
        <w:rPr>
          <w:rFonts w:ascii="Bookman Old Style" w:hAnsi="Bookman Old Style" w:cs="Arial"/>
          <w:lang w:val="es-CO"/>
        </w:rPr>
      </w:pPr>
    </w:p>
    <w:p w14:paraId="367A164C" w14:textId="77777777" w:rsidR="009E389C" w:rsidRPr="005E66C6" w:rsidRDefault="009E389C" w:rsidP="003973DC">
      <w:pPr>
        <w:ind w:left="284" w:right="284"/>
        <w:jc w:val="both"/>
        <w:rPr>
          <w:rFonts w:ascii="Bookman Old Style" w:hAnsi="Bookman Old Style" w:cs="Arial"/>
          <w:b/>
          <w:lang w:val="es-CO"/>
        </w:rPr>
      </w:pPr>
      <w:r w:rsidRPr="005E66C6">
        <w:rPr>
          <w:rFonts w:ascii="Bookman Old Style" w:hAnsi="Bookman Old Style" w:cs="Arial"/>
          <w:b/>
          <w:lang w:val="es-CO"/>
        </w:rPr>
        <w:t>Sentencia C-776 de 2003</w:t>
      </w:r>
    </w:p>
    <w:p w14:paraId="04B63EE6" w14:textId="77777777" w:rsidR="009E389C" w:rsidRPr="005E66C6" w:rsidRDefault="009E389C" w:rsidP="003973DC">
      <w:pPr>
        <w:ind w:left="284" w:right="284"/>
        <w:jc w:val="both"/>
        <w:rPr>
          <w:rFonts w:ascii="Bookman Old Style" w:hAnsi="Bookman Old Style" w:cs="Arial"/>
          <w:lang w:val="es-CO"/>
        </w:rPr>
      </w:pPr>
    </w:p>
    <w:p w14:paraId="5E97B680" w14:textId="77777777" w:rsidR="009E389C" w:rsidRPr="005E66C6" w:rsidRDefault="009E389C" w:rsidP="003973DC">
      <w:pPr>
        <w:ind w:left="284" w:right="284"/>
        <w:jc w:val="both"/>
        <w:rPr>
          <w:rFonts w:ascii="Bookman Old Style" w:hAnsi="Bookman Old Style" w:cs="Arial"/>
          <w:lang w:val="es-CO"/>
        </w:rPr>
      </w:pPr>
      <w:r w:rsidRPr="005E66C6">
        <w:rPr>
          <w:rFonts w:ascii="Bookman Old Style" w:hAnsi="Bookman Old Style" w:cs="Arial"/>
          <w:lang w:val="es-CO"/>
        </w:rPr>
        <w:t xml:space="preserve">Señala que el principio y el derecho fundamental a la igualdad representan la garantía más tangible del Estado social de Derecho. </w:t>
      </w:r>
    </w:p>
    <w:p w14:paraId="7D412822" w14:textId="77777777" w:rsidR="009E389C" w:rsidRPr="005E66C6" w:rsidRDefault="009E389C" w:rsidP="003973DC">
      <w:pPr>
        <w:ind w:left="284" w:right="284"/>
        <w:jc w:val="both"/>
        <w:rPr>
          <w:rFonts w:ascii="Bookman Old Style" w:hAnsi="Bookman Old Style" w:cs="Arial"/>
          <w:lang w:val="es-CO"/>
        </w:rPr>
      </w:pPr>
    </w:p>
    <w:p w14:paraId="47ADA62C" w14:textId="77777777" w:rsidR="009E389C" w:rsidRPr="005E66C6" w:rsidRDefault="009E389C" w:rsidP="003973DC">
      <w:pPr>
        <w:ind w:left="284" w:right="284"/>
        <w:jc w:val="both"/>
        <w:rPr>
          <w:rFonts w:ascii="Bookman Old Style" w:hAnsi="Bookman Old Style" w:cs="Arial"/>
          <w:lang w:val="es-CO"/>
        </w:rPr>
      </w:pPr>
      <w:r w:rsidRPr="005E66C6">
        <w:rPr>
          <w:rFonts w:ascii="Bookman Old Style" w:hAnsi="Bookman Old Style" w:cs="Arial"/>
          <w:lang w:val="es-CO"/>
        </w:rPr>
        <w:t>El artículo 42 define a la familia como el núcleo fundamental de la sociedad y establece que este núcleo puede constituirse “</w:t>
      </w:r>
      <w:r w:rsidRPr="005E66C6">
        <w:rPr>
          <w:rFonts w:ascii="Bookman Old Style" w:hAnsi="Bookman Old Style" w:cs="Arial"/>
          <w:i/>
          <w:lang w:val="es-CO"/>
        </w:rPr>
        <w:t xml:space="preserve">por la voluntad responsable de conformarla”. </w:t>
      </w:r>
      <w:r w:rsidRPr="005E66C6">
        <w:rPr>
          <w:rFonts w:ascii="Bookman Old Style" w:hAnsi="Bookman Old Style" w:cs="Arial"/>
          <w:lang w:val="es-CO"/>
        </w:rPr>
        <w:t>Bajo este entendido, basta solo con el ejercicio libre de la voluntad para integrarla, incluso de hecho, como es el caso también de las uniones maritales de hecho.</w:t>
      </w:r>
    </w:p>
    <w:p w14:paraId="6BCCCFB5" w14:textId="77777777" w:rsidR="009E389C" w:rsidRPr="005E66C6" w:rsidRDefault="009E389C" w:rsidP="003973DC">
      <w:pPr>
        <w:ind w:left="284" w:right="284"/>
        <w:jc w:val="both"/>
        <w:rPr>
          <w:rFonts w:ascii="Bookman Old Style" w:hAnsi="Bookman Old Style" w:cs="Arial"/>
          <w:lang w:val="es-CO"/>
        </w:rPr>
      </w:pPr>
    </w:p>
    <w:p w14:paraId="2B4937E9" w14:textId="77777777" w:rsidR="009E389C" w:rsidRPr="005E66C6" w:rsidRDefault="009E389C" w:rsidP="003973DC">
      <w:pPr>
        <w:ind w:left="284" w:right="284"/>
        <w:jc w:val="both"/>
        <w:rPr>
          <w:rFonts w:ascii="Bookman Old Style" w:hAnsi="Bookman Old Style" w:cs="Arial"/>
          <w:lang w:val="es-CO"/>
        </w:rPr>
      </w:pPr>
      <w:r w:rsidRPr="005E66C6">
        <w:rPr>
          <w:rFonts w:ascii="Bookman Old Style" w:hAnsi="Bookman Old Style" w:cs="Arial"/>
          <w:lang w:val="es-CO"/>
        </w:rPr>
        <w:t>Ahora, el artículo 44 consagra:</w:t>
      </w:r>
    </w:p>
    <w:p w14:paraId="32F2A183" w14:textId="77777777" w:rsidR="009E389C" w:rsidRPr="005E66C6" w:rsidRDefault="009E389C" w:rsidP="003973DC">
      <w:pPr>
        <w:ind w:left="284" w:right="284"/>
        <w:jc w:val="both"/>
        <w:rPr>
          <w:rFonts w:ascii="Bookman Old Style" w:hAnsi="Bookman Old Style" w:cs="Arial"/>
          <w:lang w:val="es-CO"/>
        </w:rPr>
      </w:pPr>
    </w:p>
    <w:p w14:paraId="212AFD74" w14:textId="77777777" w:rsidR="009E389C" w:rsidRPr="005E66C6" w:rsidRDefault="009E389C" w:rsidP="003973DC">
      <w:pPr>
        <w:ind w:left="284" w:right="284"/>
        <w:jc w:val="both"/>
        <w:rPr>
          <w:rFonts w:ascii="Bookman Old Style" w:hAnsi="Bookman Old Style" w:cs="Arial"/>
          <w:i/>
          <w:lang w:val="es-CO"/>
        </w:rPr>
      </w:pPr>
      <w:r w:rsidRPr="005E66C6">
        <w:rPr>
          <w:rFonts w:ascii="Bookman Old Style" w:hAnsi="Bookman Old Style" w:cs="Arial"/>
          <w:i/>
          <w:lang w:val="es-CO"/>
        </w:rPr>
        <w:t xml:space="preserve">“Artículo 44. </w:t>
      </w:r>
      <w:r w:rsidRPr="005E66C6">
        <w:rPr>
          <w:rFonts w:ascii="Bookman Old Style" w:hAnsi="Bookman Old Style" w:cs="Arial"/>
          <w:b/>
          <w:i/>
          <w:lang w:val="es-CO"/>
        </w:rPr>
        <w:t>Son derechos fundamentales de los niños</w:t>
      </w:r>
      <w:r w:rsidRPr="005E66C6">
        <w:rPr>
          <w:rFonts w:ascii="Bookman Old Style" w:hAnsi="Bookman Old Style" w:cs="Arial"/>
          <w:i/>
          <w:lang w:val="es-CO"/>
        </w:rPr>
        <w:t xml:space="preserve">: la vida, la integridad física, la salud y la seguridad social, la alimentación equilibrada, su nombre y nacionalidad, </w:t>
      </w:r>
      <w:r w:rsidRPr="005E66C6">
        <w:rPr>
          <w:rFonts w:ascii="Bookman Old Style" w:hAnsi="Bookman Old Style" w:cs="Arial"/>
          <w:b/>
          <w:i/>
          <w:lang w:val="es-CO"/>
        </w:rPr>
        <w:t>tener una familia y no ser separados de ella</w:t>
      </w:r>
      <w:r w:rsidRPr="005E66C6">
        <w:rPr>
          <w:rFonts w:ascii="Bookman Old Style" w:hAnsi="Bookman Old Style" w:cs="Arial"/>
          <w:i/>
          <w:lang w:val="es-CO"/>
        </w:rPr>
        <w:t xml:space="preserve">, </w:t>
      </w:r>
      <w:r w:rsidRPr="005E66C6">
        <w:rPr>
          <w:rFonts w:ascii="Bookman Old Style" w:hAnsi="Bookman Old Style" w:cs="Arial"/>
          <w:b/>
          <w:i/>
          <w:lang w:val="es-CO"/>
        </w:rPr>
        <w:t>el cuidado y amor,</w:t>
      </w:r>
      <w:r w:rsidRPr="005E66C6">
        <w:rPr>
          <w:rFonts w:ascii="Bookman Old Style" w:hAnsi="Bookman Old Style" w:cs="Arial"/>
          <w:i/>
          <w:lang w:val="es-CO"/>
        </w:rPr>
        <w:t xml:space="preserve"> la educación y la cultura, la recreación y la libre expresión de su opinión. Serán protegidos contra toda forma de abandono, violencia física o moral, secuestro, venta, abuso sexual, explotación laboral o económica y trabajos riesgosos. </w:t>
      </w:r>
    </w:p>
    <w:p w14:paraId="0949FCF9" w14:textId="77777777" w:rsidR="009E389C" w:rsidRPr="005E66C6" w:rsidRDefault="009E389C" w:rsidP="003973DC">
      <w:pPr>
        <w:ind w:left="284" w:right="284"/>
        <w:jc w:val="both"/>
        <w:rPr>
          <w:rFonts w:ascii="Bookman Old Style" w:hAnsi="Bookman Old Style" w:cs="Arial"/>
          <w:i/>
          <w:lang w:val="es-CO"/>
        </w:rPr>
      </w:pPr>
    </w:p>
    <w:p w14:paraId="767A87EA" w14:textId="77777777" w:rsidR="009E389C" w:rsidRPr="005E66C6" w:rsidRDefault="009E389C" w:rsidP="003973DC">
      <w:pPr>
        <w:ind w:left="284" w:right="284"/>
        <w:jc w:val="both"/>
        <w:rPr>
          <w:rFonts w:ascii="Bookman Old Style" w:hAnsi="Bookman Old Style" w:cs="Arial"/>
          <w:i/>
          <w:lang w:val="es-CO"/>
        </w:rPr>
      </w:pPr>
    </w:p>
    <w:p w14:paraId="55BD0355" w14:textId="77777777" w:rsidR="009E389C" w:rsidRPr="005E66C6" w:rsidRDefault="009E389C" w:rsidP="003973DC">
      <w:pPr>
        <w:ind w:left="284" w:right="284"/>
        <w:jc w:val="both"/>
        <w:rPr>
          <w:rFonts w:ascii="Bookman Old Style" w:hAnsi="Bookman Old Style" w:cs="Arial"/>
          <w:b/>
          <w:i/>
          <w:lang w:val="es-CO"/>
        </w:rPr>
      </w:pPr>
      <w:r w:rsidRPr="005E66C6">
        <w:rPr>
          <w:rFonts w:ascii="Bookman Old Style" w:hAnsi="Bookman Old Style" w:cs="Arial"/>
          <w:b/>
          <w:i/>
          <w:lang w:val="es-CO"/>
        </w:rPr>
        <w:t xml:space="preserve">Gozarán también de los demás derechos consagrados en la Constitución, en las leyes y en los tratados internacionales ratificados por Colombia. </w:t>
      </w:r>
    </w:p>
    <w:p w14:paraId="4F35C04D" w14:textId="77777777" w:rsidR="009E389C" w:rsidRPr="005E66C6" w:rsidRDefault="009E389C" w:rsidP="003973DC">
      <w:pPr>
        <w:ind w:left="284" w:right="284"/>
        <w:jc w:val="both"/>
        <w:rPr>
          <w:rFonts w:ascii="Bookman Old Style" w:hAnsi="Bookman Old Style" w:cs="Arial"/>
          <w:i/>
          <w:lang w:val="es-CO"/>
        </w:rPr>
      </w:pPr>
    </w:p>
    <w:p w14:paraId="5C1F1D71" w14:textId="77777777" w:rsidR="009E389C" w:rsidRPr="005E66C6" w:rsidRDefault="009E389C" w:rsidP="003973DC">
      <w:pPr>
        <w:ind w:left="284" w:right="284"/>
        <w:jc w:val="both"/>
        <w:rPr>
          <w:rFonts w:ascii="Bookman Old Style" w:hAnsi="Bookman Old Style" w:cs="Arial"/>
          <w:i/>
          <w:lang w:val="es-CO"/>
        </w:rPr>
      </w:pPr>
      <w:r w:rsidRPr="005E66C6">
        <w:rPr>
          <w:rFonts w:ascii="Bookman Old Style" w:hAnsi="Bookman Old Style" w:cs="Arial"/>
          <w:i/>
          <w:lang w:val="es-CO"/>
        </w:rPr>
        <w:t xml:space="preserve">La familia, la sociedad y el Estado tienen la obligación de asistir y proteger al niño para garantizar su desarrollo armónico e integral </w:t>
      </w:r>
      <w:r w:rsidRPr="005E66C6">
        <w:rPr>
          <w:rFonts w:ascii="Bookman Old Style" w:hAnsi="Bookman Old Style" w:cs="Arial"/>
          <w:b/>
          <w:i/>
          <w:lang w:val="es-CO"/>
        </w:rPr>
        <w:t>y el ejercicio pleno de sus derechos.</w:t>
      </w:r>
      <w:r w:rsidRPr="005E66C6">
        <w:rPr>
          <w:rFonts w:ascii="Bookman Old Style" w:hAnsi="Bookman Old Style" w:cs="Arial"/>
          <w:i/>
          <w:lang w:val="es-CO"/>
        </w:rPr>
        <w:t xml:space="preserve"> Cualquier persona puede exigir de la autoridad competente su cumplimiento y la sanción de los infractores. </w:t>
      </w:r>
    </w:p>
    <w:p w14:paraId="30B95F3A" w14:textId="77777777" w:rsidR="009E389C" w:rsidRPr="005E66C6" w:rsidRDefault="009E389C" w:rsidP="003973DC">
      <w:pPr>
        <w:ind w:left="284" w:right="284"/>
        <w:jc w:val="both"/>
        <w:rPr>
          <w:rFonts w:ascii="Bookman Old Style" w:hAnsi="Bookman Old Style" w:cs="Arial"/>
          <w:i/>
          <w:lang w:val="es-CO"/>
        </w:rPr>
      </w:pPr>
    </w:p>
    <w:p w14:paraId="5287127B" w14:textId="77777777" w:rsidR="009E389C" w:rsidRPr="005E66C6" w:rsidRDefault="009E389C" w:rsidP="003973DC">
      <w:pPr>
        <w:ind w:left="284" w:right="284"/>
        <w:jc w:val="both"/>
        <w:rPr>
          <w:rFonts w:ascii="Bookman Old Style" w:hAnsi="Bookman Old Style" w:cs="Arial"/>
          <w:b/>
          <w:i/>
          <w:lang w:val="es-CO"/>
        </w:rPr>
      </w:pPr>
      <w:r w:rsidRPr="005E66C6">
        <w:rPr>
          <w:rFonts w:ascii="Bookman Old Style" w:hAnsi="Bookman Old Style" w:cs="Arial"/>
          <w:b/>
          <w:i/>
          <w:lang w:val="es-CO"/>
        </w:rPr>
        <w:t>Los derechos de los niños prevalecen sobre los derechos de los demás.”</w:t>
      </w:r>
    </w:p>
    <w:p w14:paraId="22DCCD6E" w14:textId="77777777" w:rsidR="009E389C" w:rsidRPr="005E66C6" w:rsidRDefault="009E389C" w:rsidP="003973DC">
      <w:pPr>
        <w:jc w:val="both"/>
        <w:rPr>
          <w:rFonts w:ascii="Bookman Old Style" w:hAnsi="Bookman Old Style" w:cs="Arial"/>
          <w:lang w:val="es-CO"/>
        </w:rPr>
      </w:pPr>
    </w:p>
    <w:p w14:paraId="0BC1B926" w14:textId="025B6622" w:rsidR="009E389C" w:rsidRDefault="009E389C" w:rsidP="003973DC">
      <w:pPr>
        <w:ind w:left="284" w:right="284"/>
        <w:jc w:val="both"/>
        <w:rPr>
          <w:rFonts w:ascii="Bookman Old Style" w:hAnsi="Bookman Old Style" w:cs="Arial"/>
          <w:lang w:val="es-CO"/>
        </w:rPr>
      </w:pPr>
      <w:r w:rsidRPr="005E66C6">
        <w:rPr>
          <w:rFonts w:ascii="Bookman Old Style" w:hAnsi="Bookman Old Style" w:cs="Arial"/>
          <w:i/>
          <w:lang w:val="es-CO"/>
        </w:rPr>
        <w:t>Del anterior artículo, es pertinente señalar los postulados resaltados, como el derecho a tener una familia y no ser separado de ella, el cuidado, el amor, (que fueron las primeras premisas que tuvo en cuenta la Corte Constitucional para amparar a la familia de crianza y declarar su protección), gozar plenamente de los derechos consagrados en la Constitución y en las leyes, y la supremacía del interés superior del niño contenido en el último fundamento de la norma</w:t>
      </w:r>
      <w:r w:rsidRPr="005E66C6">
        <w:rPr>
          <w:rFonts w:ascii="Bookman Old Style" w:hAnsi="Bookman Old Style" w:cs="Arial"/>
          <w:vertAlign w:val="superscript"/>
          <w:lang w:val="es-CO"/>
        </w:rPr>
        <w:footnoteReference w:id="3"/>
      </w:r>
      <w:r w:rsidRPr="005E66C6">
        <w:rPr>
          <w:rFonts w:ascii="Bookman Old Style" w:hAnsi="Bookman Old Style" w:cs="Arial"/>
          <w:vertAlign w:val="superscript"/>
          <w:lang w:val="es-CO"/>
        </w:rPr>
        <w:t>.</w:t>
      </w:r>
    </w:p>
    <w:p w14:paraId="0769E718" w14:textId="04D334CE" w:rsidR="008A3FA9" w:rsidRDefault="008A3FA9" w:rsidP="003973DC">
      <w:pPr>
        <w:ind w:left="284" w:right="284"/>
        <w:jc w:val="both"/>
        <w:rPr>
          <w:rFonts w:ascii="Bookman Old Style" w:hAnsi="Bookman Old Style" w:cs="Arial"/>
          <w:lang w:val="es-CO"/>
        </w:rPr>
      </w:pPr>
    </w:p>
    <w:p w14:paraId="359D65F8" w14:textId="7848DF7C" w:rsidR="008A3FA9" w:rsidRDefault="008A3FA9" w:rsidP="003973DC">
      <w:pPr>
        <w:ind w:left="284" w:right="284"/>
        <w:jc w:val="both"/>
        <w:rPr>
          <w:rFonts w:ascii="Bookman Old Style" w:hAnsi="Bookman Old Style" w:cs="Arial"/>
          <w:b/>
          <w:lang w:val="es-CO"/>
        </w:rPr>
      </w:pPr>
      <w:r>
        <w:rPr>
          <w:rFonts w:ascii="Bookman Old Style" w:hAnsi="Bookman Old Style" w:cs="Arial"/>
          <w:b/>
          <w:lang w:val="es-CO"/>
        </w:rPr>
        <w:t>Sentencia C-085 de 2019</w:t>
      </w:r>
    </w:p>
    <w:p w14:paraId="1EB28B10" w14:textId="428DB7C2" w:rsidR="00EA453B" w:rsidRDefault="00EA453B" w:rsidP="003973DC">
      <w:pPr>
        <w:ind w:left="284" w:right="284"/>
        <w:jc w:val="both"/>
        <w:rPr>
          <w:rFonts w:ascii="Bookman Old Style" w:hAnsi="Bookman Old Style" w:cs="Arial"/>
          <w:b/>
          <w:lang w:val="es-CO"/>
        </w:rPr>
      </w:pPr>
    </w:p>
    <w:p w14:paraId="35500810" w14:textId="0210417D" w:rsidR="00443768" w:rsidRDefault="00EA453B" w:rsidP="003973DC">
      <w:pPr>
        <w:ind w:left="284" w:right="284"/>
        <w:jc w:val="both"/>
        <w:rPr>
          <w:rFonts w:ascii="Bookman Old Style" w:hAnsi="Bookman Old Style" w:cs="Arial"/>
          <w:lang w:val="es-CO"/>
        </w:rPr>
      </w:pPr>
      <w:r>
        <w:rPr>
          <w:rFonts w:ascii="Bookman Old Style" w:hAnsi="Bookman Old Style" w:cs="Arial"/>
          <w:lang w:val="es-CO"/>
        </w:rPr>
        <w:t xml:space="preserve">En esta sentencia la Corte Constitucional se declaró inhibida para </w:t>
      </w:r>
      <w:r w:rsidR="00AC2BF7">
        <w:rPr>
          <w:rFonts w:ascii="Bookman Old Style" w:hAnsi="Bookman Old Style" w:cs="Arial"/>
          <w:lang w:val="es-CO"/>
        </w:rPr>
        <w:t xml:space="preserve">pronunciarse contra la demanda de inconstitucionalidad presentada en contra del Artículo 1040 del Código Civil; al considerar que no era competente para pronunciarse sobre una omisión legislativa absoluta con relación a los </w:t>
      </w:r>
      <w:r w:rsidR="00443768">
        <w:rPr>
          <w:rFonts w:ascii="Bookman Old Style" w:hAnsi="Bookman Old Style" w:cs="Arial"/>
          <w:lang w:val="es-CO"/>
        </w:rPr>
        <w:t>hijos de crianza.</w:t>
      </w:r>
    </w:p>
    <w:p w14:paraId="19A3278E" w14:textId="2331289C" w:rsidR="00443768" w:rsidRDefault="00443768" w:rsidP="003973DC">
      <w:pPr>
        <w:ind w:left="284" w:right="284"/>
        <w:jc w:val="both"/>
        <w:rPr>
          <w:rFonts w:ascii="Bookman Old Style" w:hAnsi="Bookman Old Style" w:cs="Arial"/>
          <w:lang w:val="es-CO"/>
        </w:rPr>
      </w:pPr>
    </w:p>
    <w:p w14:paraId="7A14957C" w14:textId="7855BEAA" w:rsidR="00443768" w:rsidRPr="00443768" w:rsidRDefault="00443768" w:rsidP="00443768">
      <w:pPr>
        <w:ind w:left="567" w:right="284"/>
        <w:jc w:val="both"/>
        <w:rPr>
          <w:rFonts w:ascii="Bookman Old Style" w:hAnsi="Bookman Old Style" w:cs="Arial"/>
          <w:i/>
          <w:sz w:val="22"/>
          <w:lang w:val="es-CO"/>
        </w:rPr>
      </w:pPr>
      <w:r>
        <w:rPr>
          <w:rFonts w:ascii="Bookman Old Style" w:hAnsi="Bookman Old Style" w:cs="Arial"/>
          <w:i/>
          <w:sz w:val="22"/>
          <w:lang w:val="es-CO"/>
        </w:rPr>
        <w:t>“</w:t>
      </w:r>
      <w:r w:rsidRPr="00443768">
        <w:rPr>
          <w:rFonts w:ascii="Bookman Old Style" w:hAnsi="Bookman Old Style" w:cs="Arial"/>
          <w:i/>
          <w:sz w:val="22"/>
          <w:lang w:val="es-CO"/>
        </w:rPr>
        <w:t>3.2.12.</w:t>
      </w:r>
      <w:r w:rsidRPr="00443768">
        <w:rPr>
          <w:rFonts w:ascii="Bookman Old Style" w:hAnsi="Bookman Old Style" w:cs="Arial"/>
          <w:i/>
          <w:sz w:val="22"/>
          <w:lang w:val="es-CO"/>
        </w:rPr>
        <w:tab/>
        <w:t xml:space="preserve">En el presente asunto </w:t>
      </w:r>
      <w:r w:rsidRPr="00443768">
        <w:rPr>
          <w:rFonts w:ascii="Bookman Old Style" w:hAnsi="Bookman Old Style" w:cs="Arial"/>
          <w:b/>
          <w:i/>
          <w:sz w:val="22"/>
          <w:u w:val="single"/>
          <w:lang w:val="es-CO"/>
        </w:rPr>
        <w:t>el demandante señala que la disposición acusada excluye de sus consecuencias jurídicas a un grupo de personas (hijos de crianza) que en su opinión son asimilables a los que están incluidos en la norma (los hijos por consanguinidad o adoptivos). Sin embargo, para la Sala Plena la Corte no es competente para analizar si la exclusión alegada en la demanda genera una desigualdad negativa que carece de justificación a la luz de los postulados constitucionales, pues no se erige como una omisión relativa inconstitucional sino como una omisión legislativa absoluta</w:t>
      </w:r>
      <w:r w:rsidRPr="00443768">
        <w:rPr>
          <w:rFonts w:ascii="Bookman Old Style" w:hAnsi="Bookman Old Style" w:cs="Arial"/>
          <w:i/>
          <w:sz w:val="22"/>
          <w:lang w:val="es-CO"/>
        </w:rPr>
        <w:t>.</w:t>
      </w:r>
    </w:p>
    <w:p w14:paraId="02B7B368" w14:textId="77777777" w:rsidR="00443768" w:rsidRPr="00443768" w:rsidRDefault="00443768" w:rsidP="00443768">
      <w:pPr>
        <w:ind w:left="567" w:right="284"/>
        <w:jc w:val="both"/>
        <w:rPr>
          <w:rFonts w:ascii="Bookman Old Style" w:hAnsi="Bookman Old Style" w:cs="Arial"/>
          <w:i/>
          <w:sz w:val="22"/>
          <w:lang w:val="es-CO"/>
        </w:rPr>
      </w:pPr>
    </w:p>
    <w:p w14:paraId="5C6A4BE9" w14:textId="77777777" w:rsidR="00443768" w:rsidRPr="00443768" w:rsidRDefault="00443768" w:rsidP="00443768">
      <w:pPr>
        <w:ind w:left="567" w:right="284"/>
        <w:jc w:val="both"/>
        <w:rPr>
          <w:rFonts w:ascii="Bookman Old Style" w:hAnsi="Bookman Old Style" w:cs="Arial"/>
          <w:b/>
          <w:i/>
          <w:sz w:val="22"/>
          <w:u w:val="single"/>
          <w:lang w:val="es-CO"/>
        </w:rPr>
      </w:pPr>
      <w:r w:rsidRPr="00443768">
        <w:rPr>
          <w:rFonts w:ascii="Bookman Old Style" w:hAnsi="Bookman Old Style" w:cs="Arial"/>
          <w:i/>
          <w:sz w:val="22"/>
          <w:lang w:val="es-CO"/>
        </w:rPr>
        <w:t>3.2.13.</w:t>
      </w:r>
      <w:r w:rsidRPr="00443768">
        <w:rPr>
          <w:rFonts w:ascii="Bookman Old Style" w:hAnsi="Bookman Old Style" w:cs="Arial"/>
          <w:i/>
          <w:sz w:val="22"/>
          <w:lang w:val="es-CO"/>
        </w:rPr>
        <w:tab/>
      </w:r>
      <w:r w:rsidRPr="00443768">
        <w:rPr>
          <w:rFonts w:ascii="Bookman Old Style" w:hAnsi="Bookman Old Style" w:cs="Arial"/>
          <w:b/>
          <w:i/>
          <w:sz w:val="22"/>
          <w:u w:val="single"/>
          <w:lang w:val="es-CO"/>
        </w:rPr>
        <w:t>En ese sentido, no es posible extender los efectos normativos que la legislación civil establece para las familias consanguínea y adoptiva a las familias de crianza puesto que no son categorías análogas. La configuración de esta última, no depende de elementos generales y abstractos establecidos en la ley, sino de circunstancias muy particulares que solo se pueden identificar caso a caso y para los que no existe una regulación legislativa que sea subsanable por omisión. De esta forma lo que materialmente existe es una omisión legislativa absoluta, frente a la cual la Corte Constitucional no tiene competencia.</w:t>
      </w:r>
    </w:p>
    <w:p w14:paraId="74EF0D26" w14:textId="77777777" w:rsidR="00443768" w:rsidRPr="00443768" w:rsidRDefault="00443768" w:rsidP="00443768">
      <w:pPr>
        <w:ind w:left="567" w:right="284"/>
        <w:jc w:val="both"/>
        <w:rPr>
          <w:rFonts w:ascii="Bookman Old Style" w:hAnsi="Bookman Old Style" w:cs="Arial"/>
          <w:i/>
          <w:sz w:val="22"/>
          <w:lang w:val="es-CO"/>
        </w:rPr>
      </w:pPr>
    </w:p>
    <w:p w14:paraId="11D8640B" w14:textId="77777777" w:rsidR="00443768" w:rsidRPr="00443768" w:rsidRDefault="00443768" w:rsidP="00443768">
      <w:pPr>
        <w:ind w:left="567" w:right="284"/>
        <w:jc w:val="both"/>
        <w:rPr>
          <w:rFonts w:ascii="Bookman Old Style" w:hAnsi="Bookman Old Style" w:cs="Arial"/>
          <w:i/>
          <w:sz w:val="22"/>
          <w:lang w:val="es-CO"/>
        </w:rPr>
      </w:pPr>
      <w:r w:rsidRPr="00443768">
        <w:rPr>
          <w:rFonts w:ascii="Bookman Old Style" w:hAnsi="Bookman Old Style" w:cs="Arial"/>
          <w:i/>
          <w:sz w:val="22"/>
          <w:lang w:val="es-CO"/>
        </w:rPr>
        <w:t>3.2.14.</w:t>
      </w:r>
      <w:r w:rsidRPr="00443768">
        <w:rPr>
          <w:rFonts w:ascii="Bookman Old Style" w:hAnsi="Bookman Old Style" w:cs="Arial"/>
          <w:i/>
          <w:sz w:val="22"/>
          <w:lang w:val="es-CO"/>
        </w:rPr>
        <w:tab/>
        <w:t xml:space="preserve">Ciertamente, </w:t>
      </w:r>
      <w:r w:rsidRPr="00443768">
        <w:rPr>
          <w:rFonts w:ascii="Bookman Old Style" w:hAnsi="Bookman Old Style" w:cs="Arial"/>
          <w:b/>
          <w:i/>
          <w:sz w:val="22"/>
          <w:u w:val="single"/>
          <w:lang w:val="es-CO"/>
        </w:rPr>
        <w:t>no se ha planteado en el ordenamiento jurídico colombiano una regulación concreta para la familia de crianza. Su reconocimiento y protección se ha dado caso a caso en el ejercicio del control concreto de constitucionalidad.</w:t>
      </w:r>
      <w:r w:rsidRPr="00443768">
        <w:rPr>
          <w:rFonts w:ascii="Bookman Old Style" w:hAnsi="Bookman Old Style" w:cs="Arial"/>
          <w:i/>
          <w:sz w:val="22"/>
          <w:lang w:val="es-CO"/>
        </w:rPr>
        <w:t xml:space="preserve"> Esta labor que no se puede confundir con la labor que despliega esta Corporación en sede de control abstracto de constitucionalidad, porque en el primer caso se juzgan casos concretos, mientras que en el segundo, la Corte se limita a armonizar un texto legal con los mandatos previstos en la Constitución. En el control abstracto de constitucionalidad el juez no hace una aproximación específica a casos concretos sino que compara la norma acusada con la Constitución. </w:t>
      </w:r>
    </w:p>
    <w:p w14:paraId="3582A994" w14:textId="77777777" w:rsidR="00443768" w:rsidRPr="00443768" w:rsidRDefault="00443768" w:rsidP="00443768">
      <w:pPr>
        <w:ind w:left="567" w:right="284"/>
        <w:jc w:val="both"/>
        <w:rPr>
          <w:rFonts w:ascii="Bookman Old Style" w:hAnsi="Bookman Old Style" w:cs="Arial"/>
          <w:i/>
          <w:sz w:val="22"/>
          <w:lang w:val="es-CO"/>
        </w:rPr>
      </w:pPr>
    </w:p>
    <w:p w14:paraId="70B0535A" w14:textId="77777777" w:rsidR="00443768" w:rsidRPr="00443768" w:rsidRDefault="00443768" w:rsidP="00443768">
      <w:pPr>
        <w:ind w:left="567" w:right="284"/>
        <w:jc w:val="both"/>
        <w:rPr>
          <w:rFonts w:ascii="Bookman Old Style" w:hAnsi="Bookman Old Style" w:cs="Arial"/>
          <w:i/>
          <w:sz w:val="22"/>
          <w:lang w:val="es-CO"/>
        </w:rPr>
      </w:pPr>
      <w:r w:rsidRPr="00443768">
        <w:rPr>
          <w:rFonts w:ascii="Bookman Old Style" w:hAnsi="Bookman Old Style" w:cs="Arial"/>
          <w:i/>
          <w:sz w:val="22"/>
          <w:lang w:val="es-CO"/>
        </w:rPr>
        <w:t>3.2.15.</w:t>
      </w:r>
      <w:r w:rsidRPr="00443768">
        <w:rPr>
          <w:rFonts w:ascii="Bookman Old Style" w:hAnsi="Bookman Old Style" w:cs="Arial"/>
          <w:i/>
          <w:sz w:val="22"/>
          <w:lang w:val="es-CO"/>
        </w:rPr>
        <w:tab/>
      </w:r>
      <w:r w:rsidRPr="00443768">
        <w:rPr>
          <w:rFonts w:ascii="Bookman Old Style" w:hAnsi="Bookman Old Style" w:cs="Arial"/>
          <w:b/>
          <w:i/>
          <w:sz w:val="22"/>
          <w:u w:val="single"/>
          <w:lang w:val="es-CO"/>
        </w:rPr>
        <w:t>El reconocimiento que esta Corporación le ha otorgado a la familia de crianza no ha llegado a definir los efectos jurídicos que tiene sobre la filiación y el parentesco de las personas que hacen parte de ella. En otras palabras, y en la medida que es una tarea que compete exclusivamente al legislador, no ha establecido en términos generales la capacidad para ejercer derechos y contraer obligaciones de los hijos y padres de crianza como sí ocurre en las relaciones parentales que surgen a partir de vínculos de consanguinidad o por adopción.</w:t>
      </w:r>
    </w:p>
    <w:p w14:paraId="377A9390" w14:textId="77777777" w:rsidR="00443768" w:rsidRPr="00443768" w:rsidRDefault="00443768" w:rsidP="00443768">
      <w:pPr>
        <w:ind w:left="567" w:right="284"/>
        <w:jc w:val="both"/>
        <w:rPr>
          <w:rFonts w:ascii="Bookman Old Style" w:hAnsi="Bookman Old Style" w:cs="Arial"/>
          <w:i/>
          <w:sz w:val="22"/>
          <w:lang w:val="es-CO"/>
        </w:rPr>
      </w:pPr>
    </w:p>
    <w:p w14:paraId="2FEFC117" w14:textId="1494C90C" w:rsidR="00443768" w:rsidRPr="00443768" w:rsidRDefault="00443768" w:rsidP="00443768">
      <w:pPr>
        <w:ind w:left="567" w:right="284"/>
        <w:jc w:val="both"/>
        <w:rPr>
          <w:rFonts w:ascii="Bookman Old Style" w:hAnsi="Bookman Old Style" w:cs="Arial"/>
          <w:b/>
          <w:i/>
          <w:sz w:val="22"/>
          <w:u w:val="single"/>
          <w:lang w:val="es-CO"/>
        </w:rPr>
      </w:pPr>
      <w:r w:rsidRPr="00443768">
        <w:rPr>
          <w:rFonts w:ascii="Bookman Old Style" w:hAnsi="Bookman Old Style" w:cs="Arial"/>
          <w:i/>
          <w:sz w:val="22"/>
          <w:lang w:val="es-CO"/>
        </w:rPr>
        <w:t>3.2.16.</w:t>
      </w:r>
      <w:r w:rsidRPr="00443768">
        <w:rPr>
          <w:rFonts w:ascii="Bookman Old Style" w:hAnsi="Bookman Old Style" w:cs="Arial"/>
          <w:i/>
          <w:sz w:val="22"/>
          <w:lang w:val="es-CO"/>
        </w:rPr>
        <w:tab/>
      </w:r>
      <w:r w:rsidRPr="00443768">
        <w:rPr>
          <w:rFonts w:ascii="Bookman Old Style" w:hAnsi="Bookman Old Style" w:cs="Arial"/>
          <w:b/>
          <w:i/>
          <w:sz w:val="22"/>
          <w:u w:val="single"/>
          <w:lang w:val="es-CO"/>
        </w:rPr>
        <w:t>La crianza no es un hecho que la ley haya previsto como fuente de filiación. Los hijos y padres de crianza carecen de mecanismos legales que acrediten su condición jurídica en calidad de padres e hijos. El mecanismo particular que la ley ha establecido para acreditar relaciones entre padres e hijos que no tienen un vínculo de consanguinidad es el trámite de adopción. Ésta se declara a través de sentencia judicial y tiene el efecto directo en el registro del estado civil de los hijos adoptivos.</w:t>
      </w:r>
      <w:r w:rsidRPr="00443768">
        <w:rPr>
          <w:rFonts w:ascii="Bookman Old Style" w:hAnsi="Bookman Old Style" w:cs="Arial"/>
          <w:i/>
          <w:sz w:val="22"/>
          <w:lang w:val="es-CO"/>
        </w:rPr>
        <w:t xml:space="preserve"> Tal como lo ha establecido el legislador, la adopción es principalmente y por excelencia, una medida de protección a través de la cual, bajo la suprema vigilancia del Estado, se establece de manera irrevocable, la relación paterno – filial entre personas que no la tienen por naturaleza.  La adopción ha sido establecida principalmente como un mecanismo de protección a la infancia abandonada mediante su incorporación definitiva a una familia estable.</w:t>
      </w:r>
      <w:r>
        <w:rPr>
          <w:rFonts w:ascii="Bookman Old Style" w:hAnsi="Bookman Old Style" w:cs="Arial"/>
          <w:i/>
          <w:sz w:val="22"/>
          <w:lang w:val="es-CO"/>
        </w:rPr>
        <w:t xml:space="preserve">” </w:t>
      </w:r>
      <w:r>
        <w:rPr>
          <w:rFonts w:ascii="Bookman Old Style" w:hAnsi="Bookman Old Style" w:cs="Arial"/>
          <w:b/>
          <w:i/>
          <w:sz w:val="22"/>
          <w:u w:val="single"/>
          <w:lang w:val="es-CO"/>
        </w:rPr>
        <w:t>Negrillas y subrayas propias.</w:t>
      </w:r>
    </w:p>
    <w:p w14:paraId="21E8A586" w14:textId="77777777" w:rsidR="009E389C" w:rsidRPr="005E66C6" w:rsidRDefault="009E389C" w:rsidP="003973DC">
      <w:pPr>
        <w:jc w:val="both"/>
        <w:rPr>
          <w:rFonts w:ascii="Bookman Old Style" w:hAnsi="Bookman Old Style" w:cs="Arial"/>
          <w:lang w:val="es-CO"/>
        </w:rPr>
      </w:pPr>
    </w:p>
    <w:p w14:paraId="7522BA6D" w14:textId="77777777" w:rsidR="009E389C" w:rsidRPr="005E66C6" w:rsidRDefault="009E389C" w:rsidP="003973DC">
      <w:pPr>
        <w:jc w:val="both"/>
        <w:rPr>
          <w:rFonts w:ascii="Bookman Old Style" w:hAnsi="Bookman Old Style" w:cs="Arial"/>
          <w:lang w:val="es-CO"/>
        </w:rPr>
      </w:pPr>
    </w:p>
    <w:p w14:paraId="5056E301" w14:textId="77777777" w:rsidR="009E389C" w:rsidRPr="005E66C6" w:rsidRDefault="009E389C" w:rsidP="00327ECD">
      <w:pPr>
        <w:numPr>
          <w:ilvl w:val="1"/>
          <w:numId w:val="1"/>
        </w:numPr>
        <w:ind w:left="426"/>
        <w:contextualSpacing/>
        <w:jc w:val="both"/>
        <w:rPr>
          <w:rFonts w:ascii="Bookman Old Style" w:hAnsi="Bookman Old Style" w:cs="Arial"/>
          <w:b/>
          <w:lang w:val="es-CO"/>
        </w:rPr>
      </w:pPr>
      <w:r w:rsidRPr="005E66C6">
        <w:rPr>
          <w:rFonts w:ascii="Bookman Old Style" w:hAnsi="Bookman Old Style" w:cs="Arial"/>
          <w:b/>
          <w:lang w:val="es-CO"/>
        </w:rPr>
        <w:t>LEY 1098 DE 2006 (CÓDIGO DE INFANCIA Y ADOLESCENCIA)</w:t>
      </w:r>
    </w:p>
    <w:p w14:paraId="304F7D7F" w14:textId="77777777" w:rsidR="009E389C" w:rsidRPr="005E66C6" w:rsidRDefault="009E389C" w:rsidP="003973DC">
      <w:pPr>
        <w:ind w:left="720"/>
        <w:contextualSpacing/>
        <w:jc w:val="both"/>
        <w:rPr>
          <w:rFonts w:ascii="Bookman Old Style" w:hAnsi="Bookman Old Style" w:cs="Arial"/>
          <w:lang w:val="es-CO"/>
        </w:rPr>
      </w:pPr>
    </w:p>
    <w:p w14:paraId="748E4CB2" w14:textId="77777777" w:rsidR="009E389C" w:rsidRPr="005E66C6" w:rsidRDefault="009E389C" w:rsidP="003973DC">
      <w:pPr>
        <w:jc w:val="both"/>
        <w:rPr>
          <w:rFonts w:ascii="Bookman Old Style" w:hAnsi="Bookman Old Style" w:cs="Arial"/>
          <w:i/>
          <w:lang w:val="es-CO"/>
        </w:rPr>
      </w:pPr>
    </w:p>
    <w:p w14:paraId="12214785" w14:textId="2B66F649" w:rsidR="009E389C" w:rsidRPr="005E66C6" w:rsidRDefault="00327ECD" w:rsidP="003973DC">
      <w:pPr>
        <w:ind w:left="284" w:right="284"/>
        <w:jc w:val="both"/>
        <w:rPr>
          <w:rFonts w:ascii="Bookman Old Style" w:hAnsi="Bookman Old Style" w:cs="Arial"/>
          <w:b/>
          <w:lang w:val="es-CO"/>
        </w:rPr>
      </w:pPr>
      <w:r>
        <w:rPr>
          <w:rFonts w:ascii="Bookman Old Style" w:hAnsi="Bookman Old Style" w:cs="Arial"/>
          <w:b/>
          <w:lang w:val="es-CO"/>
        </w:rPr>
        <w:t>ARTÍCULO 8°</w:t>
      </w:r>
      <w:r w:rsidR="009E389C" w:rsidRPr="005E66C6">
        <w:rPr>
          <w:rFonts w:ascii="Bookman Old Style" w:hAnsi="Bookman Old Style" w:cs="Arial"/>
          <w:lang w:val="es-CO"/>
        </w:rPr>
        <w:t xml:space="preserve">. Interés superior de los niños, las niñas y los adolescentes. Se entiende por interés superior del niño, niña y adolescente, </w:t>
      </w:r>
      <w:r w:rsidR="009E389C" w:rsidRPr="005E66C6">
        <w:rPr>
          <w:rFonts w:ascii="Bookman Old Style" w:hAnsi="Bookman Old Style" w:cs="Arial"/>
          <w:b/>
          <w:lang w:val="es-CO"/>
        </w:rPr>
        <w:t xml:space="preserve">el imperativo que obliga a todas las personas a garantizar la satisfacción integral y simultánea de todos sus Derechos Humanos, que son universales, </w:t>
      </w:r>
      <w:r w:rsidR="009E389C" w:rsidRPr="005E66C6">
        <w:rPr>
          <w:rFonts w:ascii="Bookman Old Style" w:hAnsi="Bookman Old Style" w:cs="Arial"/>
          <w:b/>
          <w:u w:val="single"/>
          <w:lang w:val="es-CO"/>
        </w:rPr>
        <w:t>prevalentes</w:t>
      </w:r>
      <w:r w:rsidR="009E389C" w:rsidRPr="005E66C6">
        <w:rPr>
          <w:rFonts w:ascii="Bookman Old Style" w:hAnsi="Bookman Old Style" w:cs="Arial"/>
          <w:b/>
          <w:lang w:val="es-CO"/>
        </w:rPr>
        <w:t xml:space="preserve"> e interdependientes. </w:t>
      </w:r>
    </w:p>
    <w:p w14:paraId="21C180BA" w14:textId="77777777" w:rsidR="009E389C" w:rsidRPr="005E66C6" w:rsidRDefault="009E389C" w:rsidP="003973DC">
      <w:pPr>
        <w:ind w:left="284" w:right="284"/>
        <w:jc w:val="both"/>
        <w:rPr>
          <w:rFonts w:ascii="Bookman Old Style" w:hAnsi="Bookman Old Style" w:cs="Arial"/>
          <w:lang w:val="es-CO"/>
        </w:rPr>
      </w:pPr>
    </w:p>
    <w:p w14:paraId="17741705" w14:textId="7860331A" w:rsidR="009E389C" w:rsidRPr="005E66C6" w:rsidRDefault="00327ECD" w:rsidP="003973DC">
      <w:pPr>
        <w:ind w:left="284" w:right="284"/>
        <w:jc w:val="both"/>
        <w:rPr>
          <w:rFonts w:ascii="Bookman Old Style" w:hAnsi="Bookman Old Style" w:cs="Arial"/>
          <w:lang w:val="es-CO"/>
        </w:rPr>
      </w:pPr>
      <w:r>
        <w:rPr>
          <w:rFonts w:ascii="Bookman Old Style" w:hAnsi="Bookman Old Style" w:cs="Arial"/>
          <w:b/>
          <w:lang w:val="es-CO"/>
        </w:rPr>
        <w:t>ARTÍCULO 9°</w:t>
      </w:r>
      <w:r w:rsidR="009E389C" w:rsidRPr="005E66C6">
        <w:rPr>
          <w:rFonts w:ascii="Bookman Old Style" w:hAnsi="Bookman Old Style" w:cs="Arial"/>
          <w:lang w:val="es-CO"/>
        </w:rPr>
        <w:t xml:space="preserve">. Prevalencia de los Derechos. </w:t>
      </w:r>
      <w:r w:rsidR="009E389C" w:rsidRPr="005E66C6">
        <w:rPr>
          <w:rFonts w:ascii="Bookman Old Style" w:hAnsi="Bookman Old Style" w:cs="Arial"/>
          <w:b/>
          <w:lang w:val="es-CO"/>
        </w:rPr>
        <w:t>En todo acto, decisión o medida administrativa, judicial o de cualquier naturaleza</w:t>
      </w:r>
      <w:r w:rsidR="009E389C" w:rsidRPr="005E66C6">
        <w:rPr>
          <w:rFonts w:ascii="Bookman Old Style" w:hAnsi="Bookman Old Style" w:cs="Arial"/>
          <w:lang w:val="es-CO"/>
        </w:rPr>
        <w:t xml:space="preserve"> que deba adoptarse en relación con los niños, las niñas y los adolescentes, </w:t>
      </w:r>
      <w:r w:rsidR="009E389C" w:rsidRPr="005E66C6">
        <w:rPr>
          <w:rFonts w:ascii="Bookman Old Style" w:hAnsi="Bookman Old Style" w:cs="Arial"/>
          <w:b/>
          <w:lang w:val="es-CO"/>
        </w:rPr>
        <w:t>prevalecerán los derechos de estos</w:t>
      </w:r>
      <w:r w:rsidR="009E389C" w:rsidRPr="005E66C6">
        <w:rPr>
          <w:rFonts w:ascii="Bookman Old Style" w:hAnsi="Bookman Old Style" w:cs="Arial"/>
          <w:lang w:val="es-CO"/>
        </w:rPr>
        <w:t xml:space="preserve">, en especial si existe conflicto entre sus derechos fundamentales con los de cualquier otra persona. </w:t>
      </w:r>
      <w:r w:rsidR="009E389C" w:rsidRPr="005E66C6">
        <w:rPr>
          <w:rFonts w:ascii="Bookman Old Style" w:hAnsi="Bookman Old Style" w:cs="Arial"/>
          <w:b/>
          <w:lang w:val="es-CO"/>
        </w:rPr>
        <w:t>En caso de conflicto entre dos o más disposiciones legales, administrativas o disciplinarias, se aplicará la norma más favorable al interés superior del niño, niña o adolescente.</w:t>
      </w:r>
      <w:r w:rsidR="009E389C" w:rsidRPr="005E66C6">
        <w:rPr>
          <w:rFonts w:ascii="Bookman Old Style" w:hAnsi="Bookman Old Style" w:cs="Arial"/>
          <w:lang w:val="es-CO"/>
        </w:rPr>
        <w:t xml:space="preserve"> </w:t>
      </w:r>
    </w:p>
    <w:p w14:paraId="5BA3DE2D" w14:textId="77777777" w:rsidR="009E389C" w:rsidRPr="005E66C6" w:rsidRDefault="009E389C" w:rsidP="003973DC">
      <w:pPr>
        <w:ind w:left="284" w:right="284"/>
        <w:jc w:val="both"/>
        <w:rPr>
          <w:rFonts w:ascii="Bookman Old Style" w:hAnsi="Bookman Old Style" w:cs="Arial"/>
          <w:lang w:val="es-CO"/>
        </w:rPr>
      </w:pPr>
    </w:p>
    <w:p w14:paraId="388F4980" w14:textId="77777777" w:rsidR="009E389C" w:rsidRPr="005E66C6" w:rsidRDefault="009E389C" w:rsidP="003973DC">
      <w:pPr>
        <w:ind w:left="284" w:right="284"/>
        <w:jc w:val="both"/>
        <w:rPr>
          <w:rFonts w:ascii="Bookman Old Style" w:hAnsi="Bookman Old Style" w:cs="Arial"/>
          <w:b/>
          <w:lang w:val="es-CO"/>
        </w:rPr>
      </w:pPr>
      <w:r w:rsidRPr="001E3F44">
        <w:rPr>
          <w:rFonts w:ascii="Bookman Old Style" w:hAnsi="Bookman Old Style" w:cs="Arial"/>
          <w:b/>
          <w:lang w:val="es-CO"/>
        </w:rPr>
        <w:t>ARTÍCULO 10</w:t>
      </w:r>
      <w:r w:rsidRPr="005E66C6">
        <w:rPr>
          <w:rFonts w:ascii="Bookman Old Style" w:hAnsi="Bookman Old Style" w:cs="Arial"/>
          <w:lang w:val="es-CO"/>
        </w:rPr>
        <w:t xml:space="preserve">. Corresponsabilidad. Para los efectos de este código, se entiende por corresponsabilidad, la concurrencia de actores y acciones conducentes a garantizar el ejercicio de los derechos de los niños, las niñas y los adolescentes. La familia, la sociedad y el Estado son corresponsables en su atención, cuidado y protección. La corresponsabilidad y la concurrencia aplican en la relación que se establece entre todos los sectores e instituciones del Estado. No obstante lo anterior, instituciones públicas o privadas obligadas a la prestación de servicios sociales, </w:t>
      </w:r>
      <w:r w:rsidRPr="005E66C6">
        <w:rPr>
          <w:rFonts w:ascii="Bookman Old Style" w:hAnsi="Bookman Old Style" w:cs="Arial"/>
          <w:b/>
          <w:lang w:val="es-CO"/>
        </w:rPr>
        <w:t xml:space="preserve">no podrán invocar el principio de la corresponsabilidad para negar la atención que demande la satisfacción de derechos fundamentales de niños, niñas y adolescentes. </w:t>
      </w:r>
    </w:p>
    <w:p w14:paraId="6C039594" w14:textId="77777777" w:rsidR="009E389C" w:rsidRPr="005E66C6" w:rsidRDefault="009E389C" w:rsidP="003973DC">
      <w:pPr>
        <w:ind w:left="284" w:right="284"/>
        <w:jc w:val="both"/>
        <w:rPr>
          <w:rFonts w:ascii="Bookman Old Style" w:hAnsi="Bookman Old Style" w:cs="Arial"/>
          <w:lang w:val="es-CO"/>
        </w:rPr>
      </w:pPr>
    </w:p>
    <w:p w14:paraId="608E460D" w14:textId="77777777" w:rsidR="009E389C" w:rsidRPr="005E66C6" w:rsidRDefault="009E389C" w:rsidP="003973DC">
      <w:pPr>
        <w:ind w:left="284" w:right="284"/>
        <w:jc w:val="both"/>
        <w:rPr>
          <w:rFonts w:ascii="Bookman Old Style" w:hAnsi="Bookman Old Style" w:cs="Arial"/>
          <w:lang w:val="es-CO"/>
        </w:rPr>
      </w:pPr>
      <w:r w:rsidRPr="001E3F44">
        <w:rPr>
          <w:rFonts w:ascii="Bookman Old Style" w:hAnsi="Bookman Old Style" w:cs="Arial"/>
          <w:b/>
          <w:lang w:val="es-CO"/>
        </w:rPr>
        <w:t>ARTÍCULO 22</w:t>
      </w:r>
      <w:r w:rsidRPr="005E66C6">
        <w:rPr>
          <w:rFonts w:ascii="Bookman Old Style" w:hAnsi="Bookman Old Style" w:cs="Arial"/>
          <w:lang w:val="es-CO"/>
        </w:rPr>
        <w:t xml:space="preserve">. </w:t>
      </w:r>
      <w:r w:rsidRPr="005E66C6">
        <w:rPr>
          <w:rFonts w:ascii="Bookman Old Style" w:hAnsi="Bookman Old Style" w:cs="Arial"/>
          <w:b/>
          <w:lang w:val="es-CO"/>
        </w:rPr>
        <w:t xml:space="preserve">Derecho a tener una familia y a no ser separado de ella. </w:t>
      </w:r>
      <w:r w:rsidRPr="005E66C6">
        <w:rPr>
          <w:rFonts w:ascii="Bookman Old Style" w:hAnsi="Bookman Old Style" w:cs="Arial"/>
          <w:lang w:val="es-CO"/>
        </w:rPr>
        <w:t xml:space="preserve">Los niños, las niñas y los adolescentes tienen derecho a tener y crecer en el seno de la familia, </w:t>
      </w:r>
      <w:r w:rsidRPr="005E66C6">
        <w:rPr>
          <w:rFonts w:ascii="Bookman Old Style" w:hAnsi="Bookman Old Style" w:cs="Arial"/>
          <w:b/>
          <w:lang w:val="es-CO"/>
        </w:rPr>
        <w:t>a ser acogidos y no ser expulsados de ella.</w:t>
      </w:r>
      <w:r w:rsidRPr="005E66C6">
        <w:rPr>
          <w:rFonts w:ascii="Bookman Old Style" w:hAnsi="Bookman Old Style" w:cs="Arial"/>
          <w:lang w:val="es-CO"/>
        </w:rPr>
        <w:t xml:space="preserve"> Los niños, las niñas y los adolescentes sólo podrán ser separados de la familia cuando esta no garantice las condiciones para la realización y el ejercicio de sus derechos conforme a lo previsto en este código. En ningún caso la condición económica de la familia podrá dar lugar a la separación. </w:t>
      </w:r>
    </w:p>
    <w:p w14:paraId="4D224128" w14:textId="77777777" w:rsidR="009E389C" w:rsidRPr="005E66C6" w:rsidRDefault="009E389C" w:rsidP="003973DC">
      <w:pPr>
        <w:ind w:left="284" w:right="284"/>
        <w:jc w:val="both"/>
        <w:rPr>
          <w:rFonts w:ascii="Bookman Old Style" w:hAnsi="Bookman Old Style" w:cs="Arial"/>
          <w:lang w:val="es-CO"/>
        </w:rPr>
      </w:pPr>
    </w:p>
    <w:p w14:paraId="362A6C9B" w14:textId="77777777" w:rsidR="009E389C" w:rsidRPr="005E66C6" w:rsidRDefault="009E389C" w:rsidP="003973DC">
      <w:pPr>
        <w:ind w:left="284" w:right="284"/>
        <w:jc w:val="both"/>
        <w:rPr>
          <w:rFonts w:ascii="Bookman Old Style" w:hAnsi="Bookman Old Style" w:cs="Arial"/>
          <w:lang w:val="es-CO"/>
        </w:rPr>
      </w:pPr>
      <w:r w:rsidRPr="001E3F44">
        <w:rPr>
          <w:rFonts w:ascii="Bookman Old Style" w:hAnsi="Bookman Old Style" w:cs="Arial"/>
          <w:b/>
          <w:lang w:val="es-CO"/>
        </w:rPr>
        <w:t>ARTÍCULO 67</w:t>
      </w:r>
      <w:r w:rsidRPr="005E66C6">
        <w:rPr>
          <w:rFonts w:ascii="Bookman Old Style" w:hAnsi="Bookman Old Style" w:cs="Arial"/>
          <w:lang w:val="es-CO"/>
        </w:rPr>
        <w:t xml:space="preserve">. Solidaridad familiar. </w:t>
      </w:r>
      <w:r w:rsidRPr="005E66C6">
        <w:rPr>
          <w:rFonts w:ascii="Bookman Old Style" w:hAnsi="Bookman Old Style" w:cs="Arial"/>
          <w:b/>
          <w:lang w:val="es-CO"/>
        </w:rPr>
        <w:t xml:space="preserve">El Estado reconocerá el cumplimiento del deber de solidaridad que ejerce la familia diferente a la de origen, que asume la protección de manera permanente de un niño, niña o adolescente y le ofrece condiciones adecuadas para el desarrollo armónico e integral de sus derechos. </w:t>
      </w:r>
      <w:r w:rsidRPr="005E66C6">
        <w:rPr>
          <w:rFonts w:ascii="Bookman Old Style" w:hAnsi="Bookman Old Style" w:cs="Arial"/>
          <w:b/>
          <w:u w:val="single"/>
          <w:lang w:val="es-CO"/>
        </w:rPr>
        <w:t>En tal caso no se modifica el parentesco.”</w:t>
      </w:r>
      <w:r w:rsidRPr="005E66C6">
        <w:rPr>
          <w:rFonts w:ascii="Bookman Old Style" w:hAnsi="Bookman Old Style" w:cs="Arial"/>
          <w:lang w:val="es-CO"/>
        </w:rPr>
        <w:t xml:space="preserve"> (Negrillas fuera de los textos originales)</w:t>
      </w:r>
      <w:r w:rsidRPr="005E66C6">
        <w:rPr>
          <w:rFonts w:ascii="Bookman Old Style" w:hAnsi="Bookman Old Style" w:cs="Arial"/>
          <w:vertAlign w:val="superscript"/>
          <w:lang w:val="es-CO"/>
        </w:rPr>
        <w:footnoteReference w:id="4"/>
      </w:r>
    </w:p>
    <w:p w14:paraId="7FB1CDE6" w14:textId="4476B8B8" w:rsidR="009E389C" w:rsidRPr="005E66C6" w:rsidRDefault="009E389C" w:rsidP="003973DC">
      <w:pPr>
        <w:jc w:val="both"/>
        <w:rPr>
          <w:rFonts w:ascii="Bookman Old Style" w:hAnsi="Bookman Old Style" w:cs="Arial"/>
          <w:lang w:val="es-CO"/>
        </w:rPr>
      </w:pPr>
    </w:p>
    <w:p w14:paraId="4C63DABB" w14:textId="77777777" w:rsidR="009865C8" w:rsidRPr="005E66C6" w:rsidRDefault="009865C8" w:rsidP="003973DC">
      <w:pPr>
        <w:jc w:val="both"/>
        <w:rPr>
          <w:rFonts w:ascii="Bookman Old Style" w:hAnsi="Bookman Old Style" w:cs="Arial"/>
          <w:lang w:val="es-CO"/>
        </w:rPr>
      </w:pPr>
    </w:p>
    <w:p w14:paraId="64A63162" w14:textId="53AD48E4" w:rsidR="009865C8" w:rsidRPr="005E66C6" w:rsidRDefault="009865C8" w:rsidP="003973DC">
      <w:pPr>
        <w:pStyle w:val="Prrafodelista"/>
        <w:numPr>
          <w:ilvl w:val="0"/>
          <w:numId w:val="1"/>
        </w:numPr>
        <w:jc w:val="both"/>
        <w:rPr>
          <w:rFonts w:ascii="Bookman Old Style" w:hAnsi="Bookman Old Style" w:cs="Arial"/>
          <w:b/>
          <w:lang w:val="es-CO"/>
        </w:rPr>
      </w:pPr>
      <w:r w:rsidRPr="005E66C6">
        <w:rPr>
          <w:rFonts w:ascii="Bookman Old Style" w:hAnsi="Bookman Old Style" w:cs="Arial"/>
          <w:b/>
          <w:lang w:val="es-CO"/>
        </w:rPr>
        <w:t>CONSIDERACIONES DEL PONENTE</w:t>
      </w:r>
    </w:p>
    <w:p w14:paraId="39D23669" w14:textId="0F04E907" w:rsidR="009865C8" w:rsidRPr="005E66C6" w:rsidRDefault="009865C8" w:rsidP="009865C8">
      <w:pPr>
        <w:jc w:val="both"/>
        <w:rPr>
          <w:rFonts w:ascii="Bookman Old Style" w:hAnsi="Bookman Old Style" w:cs="Arial"/>
          <w:b/>
          <w:lang w:val="es-CO"/>
        </w:rPr>
      </w:pPr>
    </w:p>
    <w:p w14:paraId="7B4DC11B" w14:textId="2F648255" w:rsidR="001E3F44" w:rsidRPr="001E3F44" w:rsidRDefault="001E3F44" w:rsidP="001E3F44">
      <w:pPr>
        <w:jc w:val="both"/>
        <w:rPr>
          <w:rFonts w:ascii="Bookman Old Style" w:hAnsi="Bookman Old Style" w:cs="Arial"/>
          <w:lang w:val="es-CO"/>
        </w:rPr>
      </w:pPr>
      <w:r>
        <w:rPr>
          <w:rFonts w:ascii="Bookman Old Style" w:hAnsi="Bookman Old Style" w:cs="Arial"/>
          <w:lang w:val="es-CO"/>
        </w:rPr>
        <w:t xml:space="preserve">Como se menciona en la exposición de motivos de la iniciativa legislativa, lo que se busca es </w:t>
      </w:r>
      <w:r w:rsidRPr="001E3F44">
        <w:rPr>
          <w:rFonts w:ascii="Bookman Old Style" w:hAnsi="Bookman Old Style" w:cs="Arial"/>
          <w:lang w:val="es-CO"/>
        </w:rPr>
        <w:t xml:space="preserve">eliminar el vacío normativo que existe, introduciendo en el ordenamiento jurídico el reconocimiento de las familias de </w:t>
      </w:r>
      <w:r>
        <w:rPr>
          <w:rFonts w:ascii="Bookman Old Style" w:hAnsi="Bookman Old Style" w:cs="Arial"/>
          <w:lang w:val="es-CO"/>
        </w:rPr>
        <w:t xml:space="preserve">crianza, toda vez que, la protección que en la actualidad cuentan estas familias ha sido a través de desarrollos jurisprudenciales </w:t>
      </w:r>
      <w:r w:rsidR="00334446">
        <w:rPr>
          <w:rFonts w:ascii="Bookman Old Style" w:hAnsi="Bookman Old Style" w:cs="Arial"/>
          <w:lang w:val="es-CO"/>
        </w:rPr>
        <w:t xml:space="preserve">de la Corte Constitucional como de la Corte Suprema de Justicia; </w:t>
      </w:r>
      <w:r>
        <w:rPr>
          <w:rFonts w:ascii="Bookman Old Style" w:hAnsi="Bookman Old Style" w:cs="Arial"/>
          <w:lang w:val="es-CO"/>
        </w:rPr>
        <w:t>y con esta iniciativa le estaríamos dando una seguridad jurídica a las denominadas familias de crianza</w:t>
      </w:r>
      <w:r w:rsidR="00334446">
        <w:rPr>
          <w:rFonts w:ascii="Bookman Old Style" w:hAnsi="Bookman Old Style" w:cs="Arial"/>
          <w:lang w:val="es-CO"/>
        </w:rPr>
        <w:t xml:space="preserve"> con el ánimo de otorgarles derechos y obligaciones.</w:t>
      </w:r>
    </w:p>
    <w:p w14:paraId="3167EF22" w14:textId="77777777" w:rsidR="001E3F44" w:rsidRDefault="001E3F44" w:rsidP="009865C8">
      <w:pPr>
        <w:jc w:val="both"/>
        <w:rPr>
          <w:rFonts w:ascii="Bookman Old Style" w:hAnsi="Bookman Old Style" w:cs="Arial"/>
          <w:lang w:val="es-CO"/>
        </w:rPr>
      </w:pPr>
    </w:p>
    <w:p w14:paraId="4DB07887" w14:textId="246BF7B0" w:rsidR="00327ECD" w:rsidRDefault="00334446" w:rsidP="009865C8">
      <w:pPr>
        <w:jc w:val="both"/>
        <w:rPr>
          <w:rFonts w:ascii="Bookman Old Style" w:hAnsi="Bookman Old Style" w:cs="Arial"/>
          <w:lang w:val="es-CO"/>
        </w:rPr>
      </w:pPr>
      <w:r>
        <w:rPr>
          <w:rFonts w:ascii="Bookman Old Style" w:hAnsi="Bookman Old Style" w:cs="Arial"/>
          <w:lang w:val="es-CO"/>
        </w:rPr>
        <w:t xml:space="preserve">Bajo este criterio, el proyecto establece la definición de las familias de crianza, hijos de crianza y padre o madre de crianza; y se establece el procedimiento para que ante un juez de familia se pueda reconocer la categoría de hijo o hija crianza </w:t>
      </w:r>
    </w:p>
    <w:p w14:paraId="274BC67D" w14:textId="7AB93B50" w:rsidR="001E3F44" w:rsidRDefault="001E3F44" w:rsidP="009865C8">
      <w:pPr>
        <w:jc w:val="both"/>
        <w:rPr>
          <w:rFonts w:ascii="Bookman Old Style" w:hAnsi="Bookman Old Style" w:cs="Arial"/>
          <w:lang w:val="es-CO"/>
        </w:rPr>
      </w:pPr>
    </w:p>
    <w:p w14:paraId="2F2570FD" w14:textId="77777777" w:rsidR="00334446" w:rsidRPr="00327ECD" w:rsidRDefault="00334446" w:rsidP="009865C8">
      <w:pPr>
        <w:jc w:val="both"/>
        <w:rPr>
          <w:rFonts w:ascii="Bookman Old Style" w:hAnsi="Bookman Old Style" w:cs="Arial"/>
          <w:lang w:val="es-CO"/>
        </w:rPr>
      </w:pPr>
    </w:p>
    <w:p w14:paraId="2C619565" w14:textId="035EAA66" w:rsidR="009E06EB" w:rsidRDefault="009E06EB" w:rsidP="003973DC">
      <w:pPr>
        <w:pStyle w:val="Prrafodelista"/>
        <w:numPr>
          <w:ilvl w:val="0"/>
          <w:numId w:val="1"/>
        </w:numPr>
        <w:jc w:val="both"/>
        <w:rPr>
          <w:rFonts w:ascii="Bookman Old Style" w:hAnsi="Bookman Old Style" w:cs="Arial"/>
          <w:b/>
          <w:lang w:val="es-CO"/>
        </w:rPr>
      </w:pPr>
      <w:r>
        <w:rPr>
          <w:rFonts w:ascii="Bookman Old Style" w:hAnsi="Bookman Old Style" w:cs="Arial"/>
          <w:b/>
          <w:lang w:val="es-CO"/>
        </w:rPr>
        <w:t>PLIEGO DE MODIFICACIONES</w:t>
      </w:r>
    </w:p>
    <w:p w14:paraId="61BBB23E" w14:textId="4C40DCE1" w:rsidR="009E06EB" w:rsidRDefault="009E06EB" w:rsidP="009E06EB">
      <w:pPr>
        <w:jc w:val="both"/>
        <w:rPr>
          <w:rFonts w:ascii="Bookman Old Style" w:hAnsi="Bookman Old Style" w:cs="Arial"/>
          <w:b/>
          <w:lang w:val="es-CO"/>
        </w:rPr>
      </w:pPr>
    </w:p>
    <w:p w14:paraId="2F4AF7A1" w14:textId="7D5134CD" w:rsidR="00443768" w:rsidRDefault="00443768" w:rsidP="009E06EB">
      <w:pPr>
        <w:jc w:val="both"/>
        <w:rPr>
          <w:rFonts w:ascii="Bookman Old Style" w:hAnsi="Bookman Old Style" w:cs="Arial"/>
          <w:lang w:val="es-CO"/>
        </w:rPr>
      </w:pPr>
      <w:r w:rsidRPr="00443768">
        <w:rPr>
          <w:rFonts w:ascii="Bookman Old Style" w:hAnsi="Bookman Old Style" w:cs="Arial"/>
          <w:lang w:val="es-CO"/>
        </w:rPr>
        <w:t>Tomando</w:t>
      </w:r>
      <w:r w:rsidR="007213A5">
        <w:rPr>
          <w:rFonts w:ascii="Bookman Old Style" w:hAnsi="Bookman Old Style" w:cs="Arial"/>
          <w:lang w:val="es-CO"/>
        </w:rPr>
        <w:t xml:space="preserve"> como base el documento</w:t>
      </w:r>
      <w:r>
        <w:rPr>
          <w:rFonts w:ascii="Bookman Old Style" w:hAnsi="Bookman Old Style" w:cs="Arial"/>
          <w:lang w:val="es-CO"/>
        </w:rPr>
        <w:t xml:space="preserve"> allegados por el señor Andrés Romero González</w:t>
      </w:r>
      <w:r w:rsidR="007213A5">
        <w:rPr>
          <w:rFonts w:ascii="Bookman Old Style" w:hAnsi="Bookman Old Style" w:cs="Arial"/>
          <w:lang w:val="es-CO"/>
        </w:rPr>
        <w:t xml:space="preserve"> como trabajo de tesis denominado “Proyecto de Ley Hijos de Crianza: Enfoque en la Familia”</w:t>
      </w:r>
      <w:r>
        <w:rPr>
          <w:rFonts w:ascii="Bookman Old Style" w:hAnsi="Bookman Old Style" w:cs="Arial"/>
          <w:lang w:val="es-CO"/>
        </w:rPr>
        <w:t xml:space="preserve"> y del </w:t>
      </w:r>
      <w:r w:rsidR="001E3F44">
        <w:rPr>
          <w:rFonts w:ascii="Bookman Old Style" w:hAnsi="Bookman Old Style" w:cs="Arial"/>
          <w:lang w:val="es-CO"/>
        </w:rPr>
        <w:t>capítulo</w:t>
      </w:r>
      <w:r>
        <w:rPr>
          <w:rFonts w:ascii="Bookman Old Style" w:hAnsi="Bookman Old Style" w:cs="Arial"/>
          <w:lang w:val="es-CO"/>
        </w:rPr>
        <w:t xml:space="preserve"> publicado por la Doctora Clara Carolina Cardozo Roa</w:t>
      </w:r>
      <w:r w:rsidR="007213A5">
        <w:rPr>
          <w:rFonts w:ascii="Bookman Old Style" w:hAnsi="Bookman Old Style" w:cs="Arial"/>
          <w:lang w:val="es-CO"/>
        </w:rPr>
        <w:t xml:space="preserve"> denominado “Del concepto legal al constitucional de familia en el derecho sucesoral colombiano”</w:t>
      </w:r>
      <w:r w:rsidR="001E3F44">
        <w:rPr>
          <w:rStyle w:val="Refdenotaalpie"/>
          <w:rFonts w:ascii="Bookman Old Style" w:hAnsi="Bookman Old Style" w:cs="Arial"/>
          <w:lang w:val="es-CO"/>
        </w:rPr>
        <w:footnoteReference w:id="5"/>
      </w:r>
      <w:r w:rsidR="007213A5">
        <w:rPr>
          <w:rFonts w:ascii="Bookman Old Style" w:hAnsi="Bookman Old Style" w:cs="Arial"/>
          <w:lang w:val="es-CO"/>
        </w:rPr>
        <w:t>, se proponen las siguientes modificaciones:</w:t>
      </w:r>
    </w:p>
    <w:p w14:paraId="6F667376" w14:textId="4A6C5661" w:rsidR="00443768" w:rsidRDefault="00443768" w:rsidP="009E06EB">
      <w:pPr>
        <w:jc w:val="both"/>
        <w:rPr>
          <w:rFonts w:ascii="Bookman Old Style" w:hAnsi="Bookman Old Style" w:cs="Arial"/>
          <w:lang w:val="es-CO"/>
        </w:rPr>
      </w:pPr>
      <w:r>
        <w:rPr>
          <w:rFonts w:ascii="Bookman Old Style" w:hAnsi="Bookman Old Style" w:cs="Arial"/>
          <w:lang w:val="es-CO"/>
        </w:rPr>
        <w:t xml:space="preserve"> </w:t>
      </w:r>
    </w:p>
    <w:p w14:paraId="393A911E" w14:textId="77777777" w:rsidR="00334446" w:rsidRPr="00443768" w:rsidRDefault="00334446" w:rsidP="009E06EB">
      <w:pPr>
        <w:jc w:val="both"/>
        <w:rPr>
          <w:rFonts w:ascii="Bookman Old Style" w:hAnsi="Bookman Old Style" w:cs="Arial"/>
          <w:lang w:val="es-CO"/>
        </w:rPr>
      </w:pPr>
    </w:p>
    <w:tbl>
      <w:tblPr>
        <w:tblStyle w:val="Tablaconcuadrcula"/>
        <w:tblW w:w="0" w:type="auto"/>
        <w:tblLook w:val="04A0" w:firstRow="1" w:lastRow="0" w:firstColumn="1" w:lastColumn="0" w:noHBand="0" w:noVBand="1"/>
      </w:tblPr>
      <w:tblGrid>
        <w:gridCol w:w="4414"/>
        <w:gridCol w:w="4414"/>
      </w:tblGrid>
      <w:tr w:rsidR="009E06EB" w:rsidRPr="004A72B3" w14:paraId="2642CCFA" w14:textId="77777777" w:rsidTr="009E06EB">
        <w:trPr>
          <w:tblHeader/>
        </w:trPr>
        <w:tc>
          <w:tcPr>
            <w:tcW w:w="4414" w:type="dxa"/>
          </w:tcPr>
          <w:p w14:paraId="6D2038E1" w14:textId="69BD859D" w:rsidR="009E06EB" w:rsidRPr="004A72B3" w:rsidRDefault="009E06EB" w:rsidP="009E06EB">
            <w:pPr>
              <w:jc w:val="center"/>
              <w:rPr>
                <w:rFonts w:ascii="Bookman Old Style" w:hAnsi="Bookman Old Style" w:cs="Arial"/>
                <w:b/>
                <w:lang w:val="es-CO"/>
              </w:rPr>
            </w:pPr>
            <w:r w:rsidRPr="004A72B3">
              <w:rPr>
                <w:rFonts w:ascii="Bookman Old Style" w:hAnsi="Bookman Old Style" w:cs="Arial"/>
                <w:b/>
                <w:lang w:val="es-CO"/>
              </w:rPr>
              <w:t>Texto Proyecto de Ley</w:t>
            </w:r>
          </w:p>
        </w:tc>
        <w:tc>
          <w:tcPr>
            <w:tcW w:w="4414" w:type="dxa"/>
          </w:tcPr>
          <w:p w14:paraId="0832F738" w14:textId="5EF1456F" w:rsidR="009E06EB" w:rsidRPr="004A72B3" w:rsidRDefault="009E06EB" w:rsidP="009E06EB">
            <w:pPr>
              <w:jc w:val="center"/>
              <w:rPr>
                <w:rFonts w:ascii="Bookman Old Style" w:hAnsi="Bookman Old Style" w:cs="Arial"/>
                <w:b/>
                <w:lang w:val="es-CO"/>
              </w:rPr>
            </w:pPr>
            <w:r w:rsidRPr="004A72B3">
              <w:rPr>
                <w:rFonts w:ascii="Bookman Old Style" w:hAnsi="Bookman Old Style" w:cs="Arial"/>
                <w:b/>
                <w:lang w:val="es-CO"/>
              </w:rPr>
              <w:t>Texto Propuesto Primer Debate</w:t>
            </w:r>
          </w:p>
        </w:tc>
      </w:tr>
      <w:tr w:rsidR="009E06EB" w:rsidRPr="004A72B3" w14:paraId="6404F9F5" w14:textId="77777777" w:rsidTr="009E06EB">
        <w:tc>
          <w:tcPr>
            <w:tcW w:w="4414" w:type="dxa"/>
          </w:tcPr>
          <w:p w14:paraId="057749E0" w14:textId="77777777" w:rsidR="00A645FD" w:rsidRPr="004A72B3" w:rsidRDefault="00A645FD" w:rsidP="00A645FD">
            <w:pPr>
              <w:pStyle w:val="Textoindependiente"/>
              <w:ind w:right="49"/>
              <w:jc w:val="both"/>
              <w:rPr>
                <w:rFonts w:ascii="Bookman Old Style" w:hAnsi="Bookman Old Style" w:cs="Arial"/>
                <w:strike/>
                <w:color w:val="FF0000"/>
                <w:lang w:val="es-CO"/>
              </w:rPr>
            </w:pPr>
            <w:r w:rsidRPr="004A72B3">
              <w:rPr>
                <w:rFonts w:ascii="Bookman Old Style" w:hAnsi="Bookman Old Style" w:cs="Arial"/>
                <w:b/>
                <w:lang w:val="es-CO"/>
              </w:rPr>
              <w:t>Artículo 2. Definiciones.</w:t>
            </w:r>
            <w:r w:rsidRPr="004A72B3">
              <w:rPr>
                <w:rFonts w:ascii="Bookman Old Style" w:hAnsi="Bookman Old Style" w:cs="Arial"/>
                <w:lang w:val="es-CO"/>
              </w:rPr>
              <w:t xml:space="preserve"> Para todos los efectos prestacionales y asistenciales, </w:t>
            </w:r>
            <w:r w:rsidRPr="004A72B3">
              <w:rPr>
                <w:rFonts w:ascii="Bookman Old Style" w:hAnsi="Bookman Old Style" w:cs="Arial"/>
                <w:strike/>
                <w:color w:val="FF0000"/>
                <w:lang w:val="es-CO"/>
              </w:rPr>
              <w:t>se define y se reconoce como familia de crianza a aquella en la cual han surgido de hecho, y por causa de la convivencia continua, estrechos lazos de amor, afecto, apoyo, solidaridad, respeto, auxilio y ayuda mutuos entre sus integrantes, propios de la relación paterna y/o materna con sus hijos legítimos, extramatrimoniales y adoptivos.</w:t>
            </w:r>
          </w:p>
          <w:p w14:paraId="4C59C847" w14:textId="77777777" w:rsidR="00A645FD" w:rsidRPr="004A72B3" w:rsidRDefault="00A645FD" w:rsidP="00A645FD">
            <w:pPr>
              <w:pStyle w:val="Textoindependiente"/>
              <w:ind w:right="49"/>
              <w:jc w:val="both"/>
              <w:rPr>
                <w:rFonts w:ascii="Bookman Old Style" w:hAnsi="Bookman Old Style" w:cs="Arial"/>
                <w:strike/>
                <w:color w:val="FF0000"/>
                <w:lang w:val="es-CO"/>
              </w:rPr>
            </w:pPr>
          </w:p>
          <w:p w14:paraId="6BBE5E0C" w14:textId="2B652496" w:rsidR="009E06EB" w:rsidRPr="004A72B3" w:rsidRDefault="00A645FD" w:rsidP="00A645FD">
            <w:pPr>
              <w:pStyle w:val="Textoindependiente"/>
              <w:ind w:right="49"/>
              <w:jc w:val="both"/>
              <w:rPr>
                <w:rFonts w:ascii="Bookman Old Style" w:hAnsi="Bookman Old Style" w:cs="Arial"/>
                <w:lang w:val="es-CO"/>
              </w:rPr>
            </w:pPr>
            <w:r w:rsidRPr="004A72B3">
              <w:rPr>
                <w:rFonts w:ascii="Bookman Old Style" w:hAnsi="Bookman Old Style" w:cs="Arial"/>
                <w:strike/>
                <w:color w:val="FF0000"/>
                <w:lang w:val="es-CO"/>
              </w:rPr>
              <w:t>Se denominan padre y/o madre de crianza e hijo de crianza a quienes conforman la familia de crianza</w:t>
            </w:r>
            <w:r w:rsidRPr="004A72B3">
              <w:rPr>
                <w:rFonts w:ascii="Bookman Old Style" w:hAnsi="Bookman Old Style" w:cs="Arial"/>
                <w:lang w:val="es-CO"/>
              </w:rPr>
              <w:t>.</w:t>
            </w:r>
          </w:p>
        </w:tc>
        <w:tc>
          <w:tcPr>
            <w:tcW w:w="4414" w:type="dxa"/>
          </w:tcPr>
          <w:p w14:paraId="4D6C51F2" w14:textId="77777777" w:rsidR="009E06EB" w:rsidRPr="004A72B3" w:rsidRDefault="00A645FD" w:rsidP="00A645FD">
            <w:pPr>
              <w:pStyle w:val="Textoindependiente"/>
              <w:ind w:right="49"/>
              <w:jc w:val="both"/>
              <w:rPr>
                <w:rFonts w:ascii="Bookman Old Style" w:hAnsi="Bookman Old Style" w:cs="Arial"/>
                <w:b/>
                <w:u w:val="single"/>
                <w:lang w:val="es-CO"/>
              </w:rPr>
            </w:pPr>
            <w:r w:rsidRPr="004A72B3">
              <w:rPr>
                <w:rFonts w:ascii="Bookman Old Style" w:hAnsi="Bookman Old Style" w:cs="Arial"/>
                <w:b/>
                <w:lang w:val="es-CO"/>
              </w:rPr>
              <w:t xml:space="preserve">Artículo 2. Definiciones. </w:t>
            </w:r>
            <w:r w:rsidRPr="004A72B3">
              <w:rPr>
                <w:rFonts w:ascii="Bookman Old Style" w:hAnsi="Bookman Old Style" w:cs="Arial"/>
                <w:lang w:val="es-CO"/>
              </w:rPr>
              <w:t xml:space="preserve">Para todos los efectos prestacionales y asistenciales, </w:t>
            </w:r>
            <w:r w:rsidRPr="004A72B3">
              <w:rPr>
                <w:rFonts w:ascii="Bookman Old Style" w:hAnsi="Bookman Old Style" w:cs="Arial"/>
                <w:b/>
                <w:u w:val="single"/>
                <w:lang w:val="es-CO"/>
              </w:rPr>
              <w:t>que se apliquen a la presente ley se tomarán las siguientes definiciones:</w:t>
            </w:r>
          </w:p>
          <w:p w14:paraId="75A990FC" w14:textId="77777777" w:rsidR="00A645FD" w:rsidRPr="004A72B3" w:rsidRDefault="00A645FD" w:rsidP="00A645FD">
            <w:pPr>
              <w:pStyle w:val="Textoindependiente"/>
              <w:ind w:right="49"/>
              <w:jc w:val="both"/>
              <w:rPr>
                <w:rFonts w:ascii="Bookman Old Style" w:hAnsi="Bookman Old Style" w:cs="Arial"/>
                <w:b/>
                <w:u w:val="single"/>
                <w:lang w:val="es-CO"/>
              </w:rPr>
            </w:pPr>
          </w:p>
          <w:p w14:paraId="7DA6321C" w14:textId="73B78BC9" w:rsidR="00A645FD" w:rsidRPr="004A72B3" w:rsidRDefault="00812EB6" w:rsidP="00A645FD">
            <w:pPr>
              <w:pStyle w:val="Textoindependiente"/>
              <w:numPr>
                <w:ilvl w:val="0"/>
                <w:numId w:val="6"/>
              </w:numPr>
              <w:ind w:left="440" w:right="49"/>
              <w:jc w:val="both"/>
              <w:rPr>
                <w:rFonts w:ascii="Bookman Old Style" w:hAnsi="Bookman Old Style" w:cs="Arial"/>
                <w:lang w:val="es-CO"/>
              </w:rPr>
            </w:pPr>
            <w:r w:rsidRPr="004A72B3">
              <w:rPr>
                <w:rFonts w:ascii="Bookman Old Style" w:hAnsi="Bookman Old Style" w:cs="Arial"/>
                <w:b/>
                <w:u w:val="single"/>
                <w:lang w:val="es-CO"/>
              </w:rPr>
              <w:t>Familia de Crianza:</w:t>
            </w:r>
            <w:r w:rsidR="004E7921" w:rsidRPr="004A72B3">
              <w:rPr>
                <w:rFonts w:ascii="Bookman Old Style" w:hAnsi="Bookman Old Style" w:cs="Arial"/>
                <w:b/>
                <w:u w:val="single"/>
                <w:lang w:val="es-CO"/>
              </w:rPr>
              <w:t xml:space="preserve"> Familia que surge cuando un menor ha sido separado de sus padres biológicos y ha sido cuidado por una familia distinta durante un periodo de tiempo lo suficientemente largo como para que se hayan desarrollado vínculos afectivos entre el menor y los integrantes de dichas familias.</w:t>
            </w:r>
          </w:p>
          <w:p w14:paraId="637AA557" w14:textId="77777777" w:rsidR="004E7921" w:rsidRPr="004A72B3" w:rsidRDefault="004E7921" w:rsidP="004E7921">
            <w:pPr>
              <w:pStyle w:val="Textoindependiente"/>
              <w:ind w:left="440" w:right="49"/>
              <w:jc w:val="both"/>
              <w:rPr>
                <w:rFonts w:ascii="Bookman Old Style" w:hAnsi="Bookman Old Style" w:cs="Arial"/>
                <w:lang w:val="es-CO"/>
              </w:rPr>
            </w:pPr>
          </w:p>
          <w:p w14:paraId="0D98E7FC" w14:textId="330C9781" w:rsidR="00812EB6" w:rsidRPr="004A72B3" w:rsidRDefault="00812EB6" w:rsidP="00A645FD">
            <w:pPr>
              <w:pStyle w:val="Textoindependiente"/>
              <w:numPr>
                <w:ilvl w:val="0"/>
                <w:numId w:val="6"/>
              </w:numPr>
              <w:ind w:left="440" w:right="49"/>
              <w:jc w:val="both"/>
              <w:rPr>
                <w:rFonts w:ascii="Bookman Old Style" w:hAnsi="Bookman Old Style" w:cs="Arial"/>
                <w:lang w:val="es-CO"/>
              </w:rPr>
            </w:pPr>
            <w:r w:rsidRPr="004A72B3">
              <w:rPr>
                <w:rFonts w:ascii="Bookman Old Style" w:hAnsi="Bookman Old Style" w:cs="Arial"/>
                <w:b/>
                <w:u w:val="single"/>
                <w:lang w:val="es-CO"/>
              </w:rPr>
              <w:t xml:space="preserve">Hijo(a) de Crianza: </w:t>
            </w:r>
            <w:r w:rsidR="004E7921" w:rsidRPr="004A72B3">
              <w:rPr>
                <w:rFonts w:ascii="Bookman Old Style" w:hAnsi="Bookman Old Style" w:cs="Arial"/>
                <w:b/>
                <w:u w:val="single"/>
                <w:lang w:val="es-CO"/>
              </w:rPr>
              <w:t>Menor que ha sido acogido para su</w:t>
            </w:r>
            <w:r w:rsidR="008A3FA9" w:rsidRPr="004A72B3">
              <w:rPr>
                <w:rFonts w:ascii="Bookman Old Style" w:hAnsi="Bookman Old Style" w:cs="Arial"/>
                <w:b/>
                <w:u w:val="single"/>
                <w:lang w:val="es-CO"/>
              </w:rPr>
              <w:t xml:space="preserve"> cuidado, protección y educación</w:t>
            </w:r>
            <w:r w:rsidR="004E7921" w:rsidRPr="004A72B3">
              <w:rPr>
                <w:rFonts w:ascii="Bookman Old Style" w:hAnsi="Bookman Old Style" w:cs="Arial"/>
                <w:b/>
                <w:u w:val="single"/>
                <w:lang w:val="es-CO"/>
              </w:rPr>
              <w:t xml:space="preserve"> por una familia diferente</w:t>
            </w:r>
            <w:r w:rsidR="008A3FA9" w:rsidRPr="004A72B3">
              <w:rPr>
                <w:rFonts w:ascii="Bookman Old Style" w:hAnsi="Bookman Old Style" w:cs="Arial"/>
                <w:b/>
                <w:u w:val="single"/>
                <w:lang w:val="es-CO"/>
              </w:rPr>
              <w:t xml:space="preserve"> a la de sus padres biológicos; sean estas familias consanguíneas o no.</w:t>
            </w:r>
          </w:p>
          <w:p w14:paraId="460FCFCE" w14:textId="77777777" w:rsidR="008A3FA9" w:rsidRPr="004A72B3" w:rsidRDefault="008A3FA9" w:rsidP="008A3FA9">
            <w:pPr>
              <w:pStyle w:val="Prrafodelista"/>
              <w:rPr>
                <w:rFonts w:ascii="Bookman Old Style" w:hAnsi="Bookman Old Style" w:cs="Arial"/>
                <w:lang w:val="es-CO"/>
              </w:rPr>
            </w:pPr>
          </w:p>
          <w:p w14:paraId="051D09DB" w14:textId="03D0192B" w:rsidR="008A3FA9" w:rsidRPr="004A72B3" w:rsidRDefault="008A3FA9" w:rsidP="00A645FD">
            <w:pPr>
              <w:pStyle w:val="Textoindependiente"/>
              <w:numPr>
                <w:ilvl w:val="0"/>
                <w:numId w:val="6"/>
              </w:numPr>
              <w:ind w:left="440" w:right="49"/>
              <w:jc w:val="both"/>
              <w:rPr>
                <w:rFonts w:ascii="Bookman Old Style" w:hAnsi="Bookman Old Style" w:cs="Arial"/>
                <w:lang w:val="es-CO"/>
              </w:rPr>
            </w:pPr>
            <w:r w:rsidRPr="004A72B3">
              <w:rPr>
                <w:rFonts w:ascii="Bookman Old Style" w:hAnsi="Bookman Old Style" w:cs="Arial"/>
                <w:b/>
                <w:u w:val="single"/>
                <w:lang w:val="es-CO"/>
              </w:rPr>
              <w:t>Padre o Madre de Crianza: Personas que de forma desinteresada han acogido dentro de su núcleo familiar a un menor del cual no son sus progenitores, pero que pueden tener o no una filiación biológica, y se encargan de su protección y cuidado como uno más de sus hijos.</w:t>
            </w:r>
          </w:p>
          <w:p w14:paraId="671040B4" w14:textId="77777777" w:rsidR="004E7921" w:rsidRPr="004A72B3" w:rsidRDefault="004E7921" w:rsidP="004E7921">
            <w:pPr>
              <w:pStyle w:val="Textoindependiente"/>
              <w:ind w:right="49"/>
              <w:jc w:val="both"/>
              <w:rPr>
                <w:rFonts w:ascii="Bookman Old Style" w:eastAsiaTheme="minorHAnsi" w:hAnsi="Bookman Old Style" w:cs="Arial"/>
                <w:lang w:val="es-CO"/>
              </w:rPr>
            </w:pPr>
          </w:p>
          <w:p w14:paraId="012ADA4A" w14:textId="4D91A268" w:rsidR="004E7921" w:rsidRPr="004A72B3" w:rsidRDefault="004E7921" w:rsidP="004E7921">
            <w:pPr>
              <w:pStyle w:val="Textoindependiente"/>
              <w:ind w:right="49"/>
              <w:jc w:val="both"/>
              <w:rPr>
                <w:rFonts w:ascii="Bookman Old Style" w:hAnsi="Bookman Old Style" w:cs="Arial"/>
                <w:lang w:val="es-CO"/>
              </w:rPr>
            </w:pPr>
          </w:p>
        </w:tc>
      </w:tr>
      <w:tr w:rsidR="00A645FD" w:rsidRPr="004A72B3" w14:paraId="15566382" w14:textId="77777777" w:rsidTr="009E06EB">
        <w:tc>
          <w:tcPr>
            <w:tcW w:w="4414" w:type="dxa"/>
          </w:tcPr>
          <w:p w14:paraId="7603E3AB" w14:textId="77777777" w:rsidR="00A645FD" w:rsidRPr="004A72B3" w:rsidRDefault="00A645FD" w:rsidP="00A645FD">
            <w:pPr>
              <w:ind w:right="49"/>
              <w:jc w:val="both"/>
              <w:rPr>
                <w:rFonts w:ascii="Bookman Old Style" w:hAnsi="Bookman Old Style" w:cs="Arial"/>
              </w:rPr>
            </w:pPr>
            <w:r w:rsidRPr="004A72B3">
              <w:rPr>
                <w:rFonts w:ascii="Bookman Old Style" w:hAnsi="Bookman Old Style" w:cs="Arial"/>
                <w:b/>
                <w:w w:val="95"/>
              </w:rPr>
              <w:t xml:space="preserve">Artículo 6. Hijos de crianza en las sucesiones. </w:t>
            </w:r>
            <w:r w:rsidRPr="004A72B3">
              <w:rPr>
                <w:rFonts w:ascii="Bookman Old Style" w:hAnsi="Bookman Old Style" w:cs="Arial"/>
                <w:w w:val="95"/>
              </w:rPr>
              <w:t>Los hijos de crianza, frente a su familia</w:t>
            </w:r>
            <w:r w:rsidRPr="004A72B3">
              <w:rPr>
                <w:rFonts w:ascii="Bookman Old Style" w:hAnsi="Bookman Old Style" w:cs="Arial"/>
                <w:spacing w:val="1"/>
                <w:w w:val="95"/>
              </w:rPr>
              <w:t xml:space="preserve"> </w:t>
            </w:r>
            <w:r w:rsidRPr="004A72B3">
              <w:rPr>
                <w:rFonts w:ascii="Bookman Old Style" w:hAnsi="Bookman Old Style" w:cs="Arial"/>
              </w:rPr>
              <w:t xml:space="preserve">de crianza podrán tener, en materia de sucesión testada </w:t>
            </w:r>
            <w:r w:rsidRPr="004A72B3">
              <w:rPr>
                <w:rFonts w:ascii="Bookman Old Style" w:hAnsi="Bookman Old Style" w:cs="Arial"/>
                <w:strike/>
                <w:color w:val="FF0000"/>
              </w:rPr>
              <w:t>y en virtud de la voluntad</w:t>
            </w:r>
            <w:r w:rsidRPr="004A72B3">
              <w:rPr>
                <w:rFonts w:ascii="Bookman Old Style" w:hAnsi="Bookman Old Style" w:cs="Arial"/>
                <w:strike/>
                <w:color w:val="FF0000"/>
                <w:spacing w:val="1"/>
              </w:rPr>
              <w:t xml:space="preserve"> </w:t>
            </w:r>
            <w:r w:rsidRPr="004A72B3">
              <w:rPr>
                <w:rFonts w:ascii="Bookman Old Style" w:hAnsi="Bookman Old Style" w:cs="Arial"/>
                <w:strike/>
                <w:color w:val="FF0000"/>
              </w:rPr>
              <w:t>del</w:t>
            </w:r>
            <w:r w:rsidRPr="004A72B3">
              <w:rPr>
                <w:rFonts w:ascii="Bookman Old Style" w:hAnsi="Bookman Old Style" w:cs="Arial"/>
                <w:strike/>
                <w:color w:val="FF0000"/>
                <w:spacing w:val="-3"/>
              </w:rPr>
              <w:t xml:space="preserve"> </w:t>
            </w:r>
            <w:r w:rsidRPr="004A72B3">
              <w:rPr>
                <w:rFonts w:ascii="Bookman Old Style" w:hAnsi="Bookman Old Style" w:cs="Arial"/>
                <w:strike/>
                <w:color w:val="FF0000"/>
              </w:rPr>
              <w:t>causante</w:t>
            </w:r>
            <w:r w:rsidRPr="004A72B3">
              <w:rPr>
                <w:rFonts w:ascii="Bookman Old Style" w:hAnsi="Bookman Old Style" w:cs="Arial"/>
              </w:rPr>
              <w:t>,</w:t>
            </w:r>
            <w:r w:rsidRPr="004A72B3">
              <w:rPr>
                <w:rFonts w:ascii="Bookman Old Style" w:hAnsi="Bookman Old Style" w:cs="Arial"/>
                <w:spacing w:val="-1"/>
              </w:rPr>
              <w:t xml:space="preserve"> </w:t>
            </w:r>
            <w:r w:rsidRPr="004A72B3">
              <w:rPr>
                <w:rFonts w:ascii="Bookman Old Style" w:hAnsi="Bookman Old Style" w:cs="Arial"/>
              </w:rPr>
              <w:t>la</w:t>
            </w:r>
            <w:r w:rsidRPr="004A72B3">
              <w:rPr>
                <w:rFonts w:ascii="Bookman Old Style" w:hAnsi="Bookman Old Style" w:cs="Arial"/>
                <w:spacing w:val="-2"/>
              </w:rPr>
              <w:t xml:space="preserve"> </w:t>
            </w:r>
            <w:r w:rsidRPr="004A72B3">
              <w:rPr>
                <w:rFonts w:ascii="Bookman Old Style" w:hAnsi="Bookman Old Style" w:cs="Arial"/>
              </w:rPr>
              <w:t>calidad</w:t>
            </w:r>
            <w:r w:rsidRPr="004A72B3">
              <w:rPr>
                <w:rFonts w:ascii="Bookman Old Style" w:hAnsi="Bookman Old Style" w:cs="Arial"/>
                <w:spacing w:val="-1"/>
              </w:rPr>
              <w:t xml:space="preserve"> </w:t>
            </w:r>
            <w:r w:rsidRPr="004A72B3">
              <w:rPr>
                <w:rFonts w:ascii="Bookman Old Style" w:hAnsi="Bookman Old Style" w:cs="Arial"/>
              </w:rPr>
              <w:t>de</w:t>
            </w:r>
            <w:r w:rsidRPr="004A72B3">
              <w:rPr>
                <w:rFonts w:ascii="Bookman Old Style" w:hAnsi="Bookman Old Style" w:cs="Arial"/>
                <w:spacing w:val="-1"/>
              </w:rPr>
              <w:t xml:space="preserve"> </w:t>
            </w:r>
            <w:r w:rsidRPr="004A72B3">
              <w:rPr>
                <w:rFonts w:ascii="Bookman Old Style" w:hAnsi="Bookman Old Style" w:cs="Arial"/>
              </w:rPr>
              <w:t>herederos</w:t>
            </w:r>
            <w:r w:rsidRPr="004A72B3">
              <w:rPr>
                <w:rFonts w:ascii="Bookman Old Style" w:hAnsi="Bookman Old Style" w:cs="Arial"/>
                <w:spacing w:val="-2"/>
              </w:rPr>
              <w:t xml:space="preserve"> </w:t>
            </w:r>
            <w:r w:rsidRPr="004A72B3">
              <w:rPr>
                <w:rFonts w:ascii="Bookman Old Style" w:hAnsi="Bookman Old Style" w:cs="Arial"/>
              </w:rPr>
              <w:t>o</w:t>
            </w:r>
            <w:r w:rsidRPr="004A72B3">
              <w:rPr>
                <w:rFonts w:ascii="Bookman Old Style" w:hAnsi="Bookman Old Style" w:cs="Arial"/>
                <w:spacing w:val="1"/>
              </w:rPr>
              <w:t xml:space="preserve"> </w:t>
            </w:r>
            <w:r w:rsidRPr="004A72B3">
              <w:rPr>
                <w:rFonts w:ascii="Bookman Old Style" w:hAnsi="Bookman Old Style" w:cs="Arial"/>
              </w:rPr>
              <w:t>legatarios.</w:t>
            </w:r>
          </w:p>
          <w:p w14:paraId="0E420EB6" w14:textId="77777777" w:rsidR="00A645FD" w:rsidRPr="004A72B3" w:rsidRDefault="00A645FD" w:rsidP="00A645FD">
            <w:pPr>
              <w:pStyle w:val="Textoindependiente"/>
              <w:ind w:right="49"/>
              <w:rPr>
                <w:rFonts w:ascii="Bookman Old Style" w:hAnsi="Bookman Old Style" w:cs="Arial"/>
              </w:rPr>
            </w:pPr>
          </w:p>
          <w:p w14:paraId="173B0BB3" w14:textId="77777777" w:rsidR="00A645FD" w:rsidRPr="004A72B3" w:rsidRDefault="00A645FD" w:rsidP="00A645FD">
            <w:pPr>
              <w:pStyle w:val="Textoindependiente"/>
              <w:ind w:right="49"/>
              <w:jc w:val="both"/>
              <w:rPr>
                <w:rFonts w:ascii="Bookman Old Style" w:hAnsi="Bookman Old Style" w:cs="Arial"/>
                <w:strike/>
                <w:color w:val="FF0000"/>
              </w:rPr>
            </w:pPr>
            <w:r w:rsidRPr="004A72B3">
              <w:rPr>
                <w:rFonts w:ascii="Bookman Old Style" w:hAnsi="Bookman Old Style" w:cs="Arial"/>
                <w:strike/>
                <w:color w:val="FF0000"/>
              </w:rPr>
              <w:t xml:space="preserve">Cuando se trate de sucesión intestada o </w:t>
            </w:r>
            <w:r w:rsidRPr="004A72B3">
              <w:rPr>
                <w:rFonts w:ascii="Bookman Old Style" w:hAnsi="Bookman Old Style" w:cs="Arial"/>
                <w:i/>
                <w:strike/>
                <w:color w:val="FF0000"/>
              </w:rPr>
              <w:t xml:space="preserve">abintestato </w:t>
            </w:r>
            <w:r w:rsidRPr="004A72B3">
              <w:rPr>
                <w:rFonts w:ascii="Bookman Old Style" w:hAnsi="Bookman Old Style" w:cs="Arial"/>
                <w:strike/>
                <w:color w:val="FF0000"/>
              </w:rPr>
              <w:t>el juez, en cada caso, aplicará</w:t>
            </w:r>
            <w:r w:rsidRPr="004A72B3">
              <w:rPr>
                <w:rFonts w:ascii="Bookman Old Style" w:hAnsi="Bookman Old Style" w:cs="Arial"/>
                <w:strike/>
                <w:color w:val="FF0000"/>
                <w:spacing w:val="1"/>
              </w:rPr>
              <w:t xml:space="preserve"> </w:t>
            </w:r>
            <w:r w:rsidRPr="004A72B3">
              <w:rPr>
                <w:rFonts w:ascii="Bookman Old Style" w:hAnsi="Bookman Old Style" w:cs="Arial"/>
                <w:strike/>
                <w:color w:val="FF0000"/>
              </w:rPr>
              <w:t>la</w:t>
            </w:r>
            <w:r w:rsidRPr="004A72B3">
              <w:rPr>
                <w:rFonts w:ascii="Bookman Old Style" w:hAnsi="Bookman Old Style" w:cs="Arial"/>
                <w:strike/>
                <w:color w:val="FF0000"/>
                <w:spacing w:val="-11"/>
              </w:rPr>
              <w:t xml:space="preserve"> </w:t>
            </w:r>
            <w:r w:rsidRPr="004A72B3">
              <w:rPr>
                <w:rFonts w:ascii="Bookman Old Style" w:hAnsi="Bookman Old Style" w:cs="Arial"/>
                <w:strike/>
                <w:color w:val="FF0000"/>
              </w:rPr>
              <w:t>ponderación</w:t>
            </w:r>
            <w:r w:rsidRPr="004A72B3">
              <w:rPr>
                <w:rFonts w:ascii="Bookman Old Style" w:hAnsi="Bookman Old Style" w:cs="Arial"/>
                <w:strike/>
                <w:color w:val="FF0000"/>
                <w:spacing w:val="-9"/>
              </w:rPr>
              <w:t xml:space="preserve"> </w:t>
            </w:r>
            <w:r w:rsidRPr="004A72B3">
              <w:rPr>
                <w:rFonts w:ascii="Bookman Old Style" w:hAnsi="Bookman Old Style" w:cs="Arial"/>
                <w:strike/>
                <w:color w:val="FF0000"/>
              </w:rPr>
              <w:t>de</w:t>
            </w:r>
            <w:r w:rsidRPr="004A72B3">
              <w:rPr>
                <w:rFonts w:ascii="Bookman Old Style" w:hAnsi="Bookman Old Style" w:cs="Arial"/>
                <w:strike/>
                <w:color w:val="FF0000"/>
                <w:spacing w:val="-10"/>
              </w:rPr>
              <w:t xml:space="preserve"> </w:t>
            </w:r>
            <w:r w:rsidRPr="004A72B3">
              <w:rPr>
                <w:rFonts w:ascii="Bookman Old Style" w:hAnsi="Bookman Old Style" w:cs="Arial"/>
                <w:strike/>
                <w:color w:val="FF0000"/>
              </w:rPr>
              <w:t>principios</w:t>
            </w:r>
            <w:r w:rsidRPr="004A72B3">
              <w:rPr>
                <w:rFonts w:ascii="Bookman Old Style" w:hAnsi="Bookman Old Style" w:cs="Arial"/>
                <w:strike/>
                <w:color w:val="FF0000"/>
                <w:spacing w:val="-10"/>
              </w:rPr>
              <w:t xml:space="preserve"> </w:t>
            </w:r>
            <w:r w:rsidRPr="004A72B3">
              <w:rPr>
                <w:rFonts w:ascii="Bookman Old Style" w:hAnsi="Bookman Old Style" w:cs="Arial"/>
                <w:strike/>
                <w:color w:val="FF0000"/>
              </w:rPr>
              <w:t>con</w:t>
            </w:r>
            <w:r w:rsidRPr="004A72B3">
              <w:rPr>
                <w:rFonts w:ascii="Bookman Old Style" w:hAnsi="Bookman Old Style" w:cs="Arial"/>
                <w:strike/>
                <w:color w:val="FF0000"/>
                <w:spacing w:val="-8"/>
              </w:rPr>
              <w:t xml:space="preserve"> </w:t>
            </w:r>
            <w:r w:rsidRPr="004A72B3">
              <w:rPr>
                <w:rFonts w:ascii="Bookman Old Style" w:hAnsi="Bookman Old Style" w:cs="Arial"/>
                <w:strike/>
                <w:color w:val="FF0000"/>
              </w:rPr>
              <w:t>el</w:t>
            </w:r>
            <w:r w:rsidRPr="004A72B3">
              <w:rPr>
                <w:rFonts w:ascii="Bookman Old Style" w:hAnsi="Bookman Old Style" w:cs="Arial"/>
                <w:strike/>
                <w:color w:val="FF0000"/>
                <w:spacing w:val="-8"/>
              </w:rPr>
              <w:t xml:space="preserve"> </w:t>
            </w:r>
            <w:r w:rsidRPr="004A72B3">
              <w:rPr>
                <w:rFonts w:ascii="Bookman Old Style" w:hAnsi="Bookman Old Style" w:cs="Arial"/>
                <w:strike/>
                <w:color w:val="FF0000"/>
              </w:rPr>
              <w:t>fin</w:t>
            </w:r>
            <w:r w:rsidRPr="004A72B3">
              <w:rPr>
                <w:rFonts w:ascii="Bookman Old Style" w:hAnsi="Bookman Old Style" w:cs="Arial"/>
                <w:strike/>
                <w:color w:val="FF0000"/>
                <w:spacing w:val="-9"/>
              </w:rPr>
              <w:t xml:space="preserve"> </w:t>
            </w:r>
            <w:r w:rsidRPr="004A72B3">
              <w:rPr>
                <w:rFonts w:ascii="Bookman Old Style" w:hAnsi="Bookman Old Style" w:cs="Arial"/>
                <w:strike/>
                <w:color w:val="FF0000"/>
              </w:rPr>
              <w:t>de</w:t>
            </w:r>
            <w:r w:rsidRPr="004A72B3">
              <w:rPr>
                <w:rFonts w:ascii="Bookman Old Style" w:hAnsi="Bookman Old Style" w:cs="Arial"/>
                <w:strike/>
                <w:color w:val="FF0000"/>
                <w:spacing w:val="-8"/>
              </w:rPr>
              <w:t xml:space="preserve"> </w:t>
            </w:r>
            <w:r w:rsidRPr="004A72B3">
              <w:rPr>
                <w:rFonts w:ascii="Bookman Old Style" w:hAnsi="Bookman Old Style" w:cs="Arial"/>
                <w:strike/>
                <w:color w:val="FF0000"/>
              </w:rPr>
              <w:t>determinar</w:t>
            </w:r>
            <w:r w:rsidRPr="004A72B3">
              <w:rPr>
                <w:rFonts w:ascii="Bookman Old Style" w:hAnsi="Bookman Old Style" w:cs="Arial"/>
                <w:strike/>
                <w:color w:val="FF0000"/>
                <w:spacing w:val="-9"/>
              </w:rPr>
              <w:t xml:space="preserve"> </w:t>
            </w:r>
            <w:r w:rsidRPr="004A72B3">
              <w:rPr>
                <w:rFonts w:ascii="Bookman Old Style" w:hAnsi="Bookman Old Style" w:cs="Arial"/>
                <w:strike/>
                <w:color w:val="FF0000"/>
              </w:rPr>
              <w:t>la</w:t>
            </w:r>
            <w:r w:rsidRPr="004A72B3">
              <w:rPr>
                <w:rFonts w:ascii="Bookman Old Style" w:hAnsi="Bookman Old Style" w:cs="Arial"/>
                <w:strike/>
                <w:color w:val="FF0000"/>
                <w:spacing w:val="-10"/>
              </w:rPr>
              <w:t xml:space="preserve"> </w:t>
            </w:r>
            <w:r w:rsidRPr="004A72B3">
              <w:rPr>
                <w:rFonts w:ascii="Bookman Old Style" w:hAnsi="Bookman Old Style" w:cs="Arial"/>
                <w:strike/>
                <w:color w:val="FF0000"/>
              </w:rPr>
              <w:t>calidad</w:t>
            </w:r>
            <w:r w:rsidRPr="004A72B3">
              <w:rPr>
                <w:rFonts w:ascii="Bookman Old Style" w:hAnsi="Bookman Old Style" w:cs="Arial"/>
                <w:strike/>
                <w:color w:val="FF0000"/>
                <w:spacing w:val="-9"/>
              </w:rPr>
              <w:t xml:space="preserve"> </w:t>
            </w:r>
            <w:r w:rsidRPr="004A72B3">
              <w:rPr>
                <w:rFonts w:ascii="Bookman Old Style" w:hAnsi="Bookman Old Style" w:cs="Arial"/>
                <w:strike/>
                <w:color w:val="FF0000"/>
              </w:rPr>
              <w:t>de</w:t>
            </w:r>
            <w:r w:rsidRPr="004A72B3">
              <w:rPr>
                <w:rFonts w:ascii="Bookman Old Style" w:hAnsi="Bookman Old Style" w:cs="Arial"/>
                <w:strike/>
                <w:color w:val="FF0000"/>
                <w:spacing w:val="-9"/>
              </w:rPr>
              <w:t xml:space="preserve"> </w:t>
            </w:r>
            <w:r w:rsidRPr="004A72B3">
              <w:rPr>
                <w:rFonts w:ascii="Bookman Old Style" w:hAnsi="Bookman Old Style" w:cs="Arial"/>
                <w:strike/>
                <w:color w:val="FF0000"/>
              </w:rPr>
              <w:t>heredero</w:t>
            </w:r>
            <w:r w:rsidRPr="004A72B3">
              <w:rPr>
                <w:rFonts w:ascii="Bookman Old Style" w:hAnsi="Bookman Old Style" w:cs="Arial"/>
                <w:strike/>
                <w:color w:val="FF0000"/>
                <w:spacing w:val="-8"/>
              </w:rPr>
              <w:t xml:space="preserve"> </w:t>
            </w:r>
            <w:r w:rsidRPr="004A72B3">
              <w:rPr>
                <w:rFonts w:ascii="Bookman Old Style" w:hAnsi="Bookman Old Style" w:cs="Arial"/>
                <w:strike/>
                <w:color w:val="FF0000"/>
              </w:rPr>
              <w:t>del</w:t>
            </w:r>
            <w:r w:rsidRPr="004A72B3">
              <w:rPr>
                <w:rFonts w:ascii="Bookman Old Style" w:hAnsi="Bookman Old Style" w:cs="Arial"/>
                <w:strike/>
                <w:color w:val="FF0000"/>
                <w:spacing w:val="-8"/>
              </w:rPr>
              <w:t xml:space="preserve"> </w:t>
            </w:r>
            <w:r w:rsidRPr="004A72B3">
              <w:rPr>
                <w:rFonts w:ascii="Bookman Old Style" w:hAnsi="Bookman Old Style" w:cs="Arial"/>
                <w:strike/>
                <w:color w:val="FF0000"/>
              </w:rPr>
              <w:t>hijo</w:t>
            </w:r>
            <w:r w:rsidRPr="004A72B3">
              <w:rPr>
                <w:rFonts w:ascii="Bookman Old Style" w:hAnsi="Bookman Old Style" w:cs="Arial"/>
                <w:strike/>
                <w:color w:val="FF0000"/>
                <w:spacing w:val="-63"/>
              </w:rPr>
              <w:t xml:space="preserve"> </w:t>
            </w:r>
            <w:r w:rsidRPr="004A72B3">
              <w:rPr>
                <w:rFonts w:ascii="Bookman Old Style" w:hAnsi="Bookman Old Style" w:cs="Arial"/>
                <w:strike/>
                <w:color w:val="FF0000"/>
              </w:rPr>
              <w:t>de</w:t>
            </w:r>
            <w:r w:rsidRPr="004A72B3">
              <w:rPr>
                <w:rFonts w:ascii="Bookman Old Style" w:hAnsi="Bookman Old Style" w:cs="Arial"/>
                <w:strike/>
                <w:color w:val="FF0000"/>
                <w:spacing w:val="-2"/>
              </w:rPr>
              <w:t xml:space="preserve"> </w:t>
            </w:r>
            <w:r w:rsidRPr="004A72B3">
              <w:rPr>
                <w:rFonts w:ascii="Bookman Old Style" w:hAnsi="Bookman Old Style" w:cs="Arial"/>
                <w:strike/>
                <w:color w:val="FF0000"/>
              </w:rPr>
              <w:t>crianza.</w:t>
            </w:r>
          </w:p>
          <w:p w14:paraId="053F71F5" w14:textId="77777777" w:rsidR="00A645FD" w:rsidRPr="004A72B3" w:rsidRDefault="00A645FD" w:rsidP="009E06EB">
            <w:pPr>
              <w:ind w:right="49"/>
              <w:jc w:val="both"/>
              <w:rPr>
                <w:rFonts w:ascii="Bookman Old Style" w:hAnsi="Bookman Old Style" w:cs="Arial"/>
                <w:b/>
                <w:w w:val="95"/>
              </w:rPr>
            </w:pPr>
          </w:p>
        </w:tc>
        <w:tc>
          <w:tcPr>
            <w:tcW w:w="4414" w:type="dxa"/>
          </w:tcPr>
          <w:p w14:paraId="18806ECB" w14:textId="5E97221F" w:rsidR="00A645FD" w:rsidRPr="004A72B3" w:rsidRDefault="00A645FD" w:rsidP="00A645FD">
            <w:pPr>
              <w:ind w:right="49"/>
              <w:jc w:val="both"/>
              <w:rPr>
                <w:rFonts w:ascii="Bookman Old Style" w:hAnsi="Bookman Old Style" w:cs="Arial"/>
              </w:rPr>
            </w:pPr>
            <w:r w:rsidRPr="004A72B3">
              <w:rPr>
                <w:rFonts w:ascii="Bookman Old Style" w:hAnsi="Bookman Old Style" w:cs="Arial"/>
                <w:b/>
                <w:w w:val="95"/>
              </w:rPr>
              <w:t xml:space="preserve">Artículo 6. Hijos de crianza en las sucesiones. </w:t>
            </w:r>
            <w:r w:rsidRPr="004A72B3">
              <w:rPr>
                <w:rFonts w:ascii="Bookman Old Style" w:hAnsi="Bookman Old Style" w:cs="Arial"/>
                <w:w w:val="95"/>
              </w:rPr>
              <w:t>Los hijos de crianza, frente a su familia</w:t>
            </w:r>
            <w:r w:rsidRPr="004A72B3">
              <w:rPr>
                <w:rFonts w:ascii="Bookman Old Style" w:hAnsi="Bookman Old Style" w:cs="Arial"/>
                <w:spacing w:val="1"/>
                <w:w w:val="95"/>
              </w:rPr>
              <w:t xml:space="preserve"> </w:t>
            </w:r>
            <w:r w:rsidRPr="004A72B3">
              <w:rPr>
                <w:rFonts w:ascii="Bookman Old Style" w:hAnsi="Bookman Old Style" w:cs="Arial"/>
              </w:rPr>
              <w:t xml:space="preserve">de crianza podrán tener, en materia de sucesión testada </w:t>
            </w:r>
            <w:r w:rsidR="00EA453B" w:rsidRPr="004A72B3">
              <w:rPr>
                <w:rFonts w:ascii="Bookman Old Style" w:hAnsi="Bookman Old Style" w:cs="Arial"/>
                <w:b/>
                <w:u w:val="single"/>
              </w:rPr>
              <w:t xml:space="preserve">o intestada, </w:t>
            </w:r>
            <w:r w:rsidRPr="004A72B3">
              <w:rPr>
                <w:rFonts w:ascii="Bookman Old Style" w:hAnsi="Bookman Old Style" w:cs="Arial"/>
              </w:rPr>
              <w:t>la</w:t>
            </w:r>
            <w:r w:rsidRPr="004A72B3">
              <w:rPr>
                <w:rFonts w:ascii="Bookman Old Style" w:hAnsi="Bookman Old Style" w:cs="Arial"/>
                <w:spacing w:val="-2"/>
              </w:rPr>
              <w:t xml:space="preserve"> </w:t>
            </w:r>
            <w:r w:rsidRPr="004A72B3">
              <w:rPr>
                <w:rFonts w:ascii="Bookman Old Style" w:hAnsi="Bookman Old Style" w:cs="Arial"/>
              </w:rPr>
              <w:t>calidad</w:t>
            </w:r>
            <w:r w:rsidRPr="004A72B3">
              <w:rPr>
                <w:rFonts w:ascii="Bookman Old Style" w:hAnsi="Bookman Old Style" w:cs="Arial"/>
                <w:spacing w:val="-1"/>
              </w:rPr>
              <w:t xml:space="preserve"> </w:t>
            </w:r>
            <w:r w:rsidRPr="004A72B3">
              <w:rPr>
                <w:rFonts w:ascii="Bookman Old Style" w:hAnsi="Bookman Old Style" w:cs="Arial"/>
              </w:rPr>
              <w:t>de</w:t>
            </w:r>
            <w:r w:rsidRPr="004A72B3">
              <w:rPr>
                <w:rFonts w:ascii="Bookman Old Style" w:hAnsi="Bookman Old Style" w:cs="Arial"/>
                <w:spacing w:val="-1"/>
              </w:rPr>
              <w:t xml:space="preserve"> </w:t>
            </w:r>
            <w:r w:rsidRPr="004A72B3">
              <w:rPr>
                <w:rFonts w:ascii="Bookman Old Style" w:hAnsi="Bookman Old Style" w:cs="Arial"/>
              </w:rPr>
              <w:t>herederos</w:t>
            </w:r>
            <w:r w:rsidRPr="004A72B3">
              <w:rPr>
                <w:rFonts w:ascii="Bookman Old Style" w:hAnsi="Bookman Old Style" w:cs="Arial"/>
                <w:spacing w:val="-2"/>
              </w:rPr>
              <w:t xml:space="preserve"> </w:t>
            </w:r>
            <w:r w:rsidRPr="004A72B3">
              <w:rPr>
                <w:rFonts w:ascii="Bookman Old Style" w:hAnsi="Bookman Old Style" w:cs="Arial"/>
              </w:rPr>
              <w:t>o</w:t>
            </w:r>
            <w:r w:rsidRPr="004A72B3">
              <w:rPr>
                <w:rFonts w:ascii="Bookman Old Style" w:hAnsi="Bookman Old Style" w:cs="Arial"/>
                <w:spacing w:val="1"/>
              </w:rPr>
              <w:t xml:space="preserve"> </w:t>
            </w:r>
            <w:r w:rsidRPr="004A72B3">
              <w:rPr>
                <w:rFonts w:ascii="Bookman Old Style" w:hAnsi="Bookman Old Style" w:cs="Arial"/>
              </w:rPr>
              <w:t>legatarios.</w:t>
            </w:r>
          </w:p>
          <w:p w14:paraId="12271B4B" w14:textId="77777777" w:rsidR="00A645FD" w:rsidRPr="004A72B3" w:rsidRDefault="00A645FD" w:rsidP="00A645FD">
            <w:pPr>
              <w:pStyle w:val="Textoindependiente"/>
              <w:ind w:right="49"/>
              <w:rPr>
                <w:rFonts w:ascii="Bookman Old Style" w:hAnsi="Bookman Old Style" w:cs="Arial"/>
              </w:rPr>
            </w:pPr>
          </w:p>
          <w:p w14:paraId="6E0372C2" w14:textId="77777777" w:rsidR="00A645FD" w:rsidRPr="004A72B3" w:rsidRDefault="00A645FD" w:rsidP="004E7921">
            <w:pPr>
              <w:pStyle w:val="Textoindependiente"/>
              <w:ind w:right="49"/>
              <w:jc w:val="both"/>
              <w:rPr>
                <w:rFonts w:ascii="Bookman Old Style" w:hAnsi="Bookman Old Style" w:cs="Arial"/>
                <w:b/>
                <w:w w:val="95"/>
              </w:rPr>
            </w:pPr>
          </w:p>
        </w:tc>
      </w:tr>
    </w:tbl>
    <w:p w14:paraId="4AB8D68B" w14:textId="1BEC7D73" w:rsidR="009E06EB" w:rsidRDefault="009E06EB" w:rsidP="009E06EB">
      <w:pPr>
        <w:jc w:val="both"/>
        <w:rPr>
          <w:rFonts w:ascii="Bookman Old Style" w:hAnsi="Bookman Old Style" w:cs="Arial"/>
          <w:b/>
          <w:lang w:val="es-CO"/>
        </w:rPr>
      </w:pPr>
    </w:p>
    <w:p w14:paraId="5A956D62" w14:textId="77777777" w:rsidR="001E3F44" w:rsidRPr="009E06EB" w:rsidRDefault="001E3F44" w:rsidP="009E06EB">
      <w:pPr>
        <w:jc w:val="both"/>
        <w:rPr>
          <w:rFonts w:ascii="Bookman Old Style" w:hAnsi="Bookman Old Style" w:cs="Arial"/>
          <w:b/>
          <w:lang w:val="es-CO"/>
        </w:rPr>
      </w:pPr>
    </w:p>
    <w:p w14:paraId="6334DC73" w14:textId="61AFB28C" w:rsidR="009E389C" w:rsidRPr="005E66C6" w:rsidRDefault="009E389C" w:rsidP="003973DC">
      <w:pPr>
        <w:pStyle w:val="Prrafodelista"/>
        <w:numPr>
          <w:ilvl w:val="0"/>
          <w:numId w:val="1"/>
        </w:numPr>
        <w:jc w:val="both"/>
        <w:rPr>
          <w:rFonts w:ascii="Bookman Old Style" w:hAnsi="Bookman Old Style" w:cs="Arial"/>
          <w:b/>
          <w:lang w:val="es-CO"/>
        </w:rPr>
      </w:pPr>
      <w:r w:rsidRPr="005E66C6">
        <w:rPr>
          <w:rFonts w:ascii="Bookman Old Style" w:hAnsi="Bookman Old Style" w:cs="Arial"/>
          <w:b/>
          <w:lang w:val="es-CO"/>
        </w:rPr>
        <w:t>DECLARACIÓN DE IMPEDIMENTOS</w:t>
      </w:r>
    </w:p>
    <w:p w14:paraId="7DFA1731" w14:textId="77777777" w:rsidR="009E389C" w:rsidRPr="005E66C6" w:rsidRDefault="009E389C" w:rsidP="003973DC">
      <w:pPr>
        <w:jc w:val="both"/>
        <w:rPr>
          <w:rFonts w:ascii="Bookman Old Style" w:hAnsi="Bookman Old Style" w:cs="Arial"/>
          <w:lang w:val="es-CO"/>
        </w:rPr>
      </w:pPr>
    </w:p>
    <w:p w14:paraId="5C78F878" w14:textId="77777777" w:rsidR="00327ECD" w:rsidRPr="00327ECD" w:rsidRDefault="00327ECD" w:rsidP="00327ECD">
      <w:pPr>
        <w:ind w:right="49"/>
        <w:jc w:val="both"/>
        <w:rPr>
          <w:rFonts w:ascii="Bookman Old Style" w:hAnsi="Bookman Old Style" w:cs="Arial"/>
          <w:lang w:val="es-CO"/>
        </w:rPr>
      </w:pPr>
      <w:r w:rsidRPr="00327ECD">
        <w:rPr>
          <w:rFonts w:ascii="Bookman Old Style" w:hAnsi="Bookman Old Style" w:cs="Arial"/>
          <w:lang w:val="es-CO"/>
        </w:rPr>
        <w:t>Teniendo en cuenta lo establecido en el artículo 3° de la Ley 2003 de 2019, por la cual se modifica parcialmente la Ley 5ª de 1992 y se dictan otras disposiciones, que modifica el artículo 291 de la Ley 5ª de 1992, que establece la obligación al autor del proyecto presentar la descripción de las posibles circunstancias o eventos que podrán generar un conflicto de interés para la discusión y votación del proyecto, siendo estos, criterios guías para que los congresistas tomen una decisión en torno a si se encuentran en una causal de impedimento se hacen las siguientes consideraciones:</w:t>
      </w:r>
    </w:p>
    <w:p w14:paraId="27E0EBF0" w14:textId="77777777" w:rsidR="00327ECD" w:rsidRPr="00327ECD" w:rsidRDefault="00327ECD" w:rsidP="00327ECD">
      <w:pPr>
        <w:ind w:right="49"/>
        <w:jc w:val="both"/>
        <w:rPr>
          <w:rFonts w:ascii="Bookman Old Style" w:hAnsi="Bookman Old Style" w:cs="Arial"/>
          <w:lang w:val="es-CO"/>
        </w:rPr>
      </w:pPr>
    </w:p>
    <w:p w14:paraId="7AC80F94" w14:textId="77777777" w:rsidR="00327ECD" w:rsidRPr="00327ECD" w:rsidRDefault="00327ECD" w:rsidP="00327ECD">
      <w:pPr>
        <w:ind w:right="49"/>
        <w:jc w:val="both"/>
        <w:rPr>
          <w:rFonts w:ascii="Bookman Old Style" w:hAnsi="Bookman Old Style" w:cs="Arial"/>
          <w:lang w:val="es-CO"/>
        </w:rPr>
      </w:pPr>
      <w:r w:rsidRPr="00327ECD">
        <w:rPr>
          <w:rFonts w:ascii="Bookman Old Style" w:hAnsi="Bookman Old Style" w:cs="Arial"/>
          <w:lang w:val="es-CO"/>
        </w:rPr>
        <w:t xml:space="preserve">Se estima que el presente proyecto de ley no genera conflictos de interés, puesto que no crearía beneficios particulares, actuales y directos a los congresistas, a su cónyuge, compañero o compañera permanente, o parientes dentro del segundo grado de consanguinidad, segundo de afinidad o primero civil, conforme a lo dispuesto en la ley. </w:t>
      </w:r>
    </w:p>
    <w:p w14:paraId="680AA636" w14:textId="77777777" w:rsidR="00327ECD" w:rsidRPr="00327ECD" w:rsidRDefault="00327ECD" w:rsidP="00327ECD">
      <w:pPr>
        <w:ind w:right="49"/>
        <w:jc w:val="both"/>
        <w:rPr>
          <w:rFonts w:ascii="Bookman Old Style" w:hAnsi="Bookman Old Style" w:cs="Arial"/>
          <w:lang w:val="es-CO"/>
        </w:rPr>
      </w:pPr>
    </w:p>
    <w:p w14:paraId="2C6A9897" w14:textId="6636B079" w:rsidR="009E389C" w:rsidRDefault="00327ECD" w:rsidP="00327ECD">
      <w:pPr>
        <w:ind w:right="49"/>
        <w:jc w:val="both"/>
        <w:rPr>
          <w:rFonts w:ascii="Bookman Old Style" w:hAnsi="Bookman Old Style" w:cs="Arial"/>
          <w:lang w:val="es-CO"/>
        </w:rPr>
      </w:pPr>
      <w:r w:rsidRPr="00327ECD">
        <w:rPr>
          <w:rFonts w:ascii="Bookman Old Style" w:hAnsi="Bookman Old Style" w:cs="Arial"/>
          <w:lang w:val="es-CO"/>
        </w:rPr>
        <w:t>La descripción de los posibles conflictos de interés que se puedan presentar sobre el trámite del presente proyecto de ley no exime del deber del Congresista de identificar causales adicionales que pueda encontrar durante el trámite del proyecto.</w:t>
      </w:r>
    </w:p>
    <w:p w14:paraId="5B1CF037" w14:textId="00385B28" w:rsidR="009E06EB" w:rsidRDefault="009E06EB" w:rsidP="00327ECD">
      <w:pPr>
        <w:ind w:right="49"/>
        <w:jc w:val="both"/>
        <w:rPr>
          <w:rFonts w:ascii="Bookman Old Style" w:hAnsi="Bookman Old Style" w:cs="Arial"/>
          <w:lang w:val="es-CO"/>
        </w:rPr>
      </w:pPr>
    </w:p>
    <w:p w14:paraId="0D0DB399" w14:textId="1077B6DF" w:rsidR="009E06EB" w:rsidRDefault="009E06EB" w:rsidP="00327ECD">
      <w:pPr>
        <w:ind w:right="49"/>
        <w:jc w:val="both"/>
        <w:rPr>
          <w:rFonts w:ascii="Bookman Old Style" w:hAnsi="Bookman Old Style" w:cs="Arial"/>
          <w:lang w:val="es-CO"/>
        </w:rPr>
      </w:pPr>
    </w:p>
    <w:p w14:paraId="5BAF487A" w14:textId="77777777" w:rsidR="004A72B3" w:rsidRPr="005E66C6" w:rsidRDefault="004A72B3" w:rsidP="00327ECD">
      <w:pPr>
        <w:ind w:right="49"/>
        <w:jc w:val="both"/>
        <w:rPr>
          <w:rFonts w:ascii="Bookman Old Style" w:hAnsi="Bookman Old Style" w:cs="Arial"/>
          <w:lang w:val="es-CO"/>
        </w:rPr>
      </w:pPr>
    </w:p>
    <w:p w14:paraId="3458309D" w14:textId="77777777" w:rsidR="009E389C" w:rsidRPr="005E66C6" w:rsidRDefault="009E389C" w:rsidP="003973DC">
      <w:pPr>
        <w:pStyle w:val="Prrafodelista"/>
        <w:numPr>
          <w:ilvl w:val="0"/>
          <w:numId w:val="1"/>
        </w:numPr>
        <w:ind w:right="49"/>
        <w:jc w:val="both"/>
        <w:rPr>
          <w:rFonts w:ascii="Bookman Old Style" w:hAnsi="Bookman Old Style" w:cs="Arial"/>
          <w:b/>
          <w:lang w:val="es-CO"/>
        </w:rPr>
      </w:pPr>
      <w:r w:rsidRPr="005E66C6">
        <w:rPr>
          <w:rFonts w:ascii="Bookman Old Style" w:hAnsi="Bookman Old Style" w:cs="Arial"/>
          <w:b/>
          <w:lang w:val="es-CO"/>
        </w:rPr>
        <w:t>PROPOSICIÓN</w:t>
      </w:r>
    </w:p>
    <w:p w14:paraId="364DCBA1" w14:textId="77777777" w:rsidR="009E389C" w:rsidRPr="005E66C6" w:rsidRDefault="009E389C" w:rsidP="003973DC">
      <w:pPr>
        <w:ind w:right="49"/>
        <w:jc w:val="both"/>
        <w:rPr>
          <w:rFonts w:ascii="Bookman Old Style" w:hAnsi="Bookman Old Style" w:cs="Arial"/>
          <w:b/>
          <w:lang w:val="es-CO"/>
        </w:rPr>
      </w:pPr>
    </w:p>
    <w:p w14:paraId="6189BC19" w14:textId="77777777" w:rsidR="009E389C" w:rsidRPr="005E66C6" w:rsidRDefault="009E389C" w:rsidP="003973DC">
      <w:pPr>
        <w:ind w:right="49"/>
        <w:jc w:val="both"/>
        <w:rPr>
          <w:rFonts w:ascii="Bookman Old Style" w:hAnsi="Bookman Old Style" w:cs="Arial"/>
          <w:lang w:val="es-CO"/>
        </w:rPr>
      </w:pPr>
    </w:p>
    <w:p w14:paraId="7C01F866" w14:textId="3BC56D10" w:rsidR="009E389C" w:rsidRPr="005E66C6" w:rsidRDefault="009E389C" w:rsidP="003973DC">
      <w:pPr>
        <w:jc w:val="both"/>
        <w:rPr>
          <w:rFonts w:ascii="Bookman Old Style" w:hAnsi="Bookman Old Style" w:cs="Arial"/>
        </w:rPr>
      </w:pPr>
      <w:r w:rsidRPr="005E66C6">
        <w:rPr>
          <w:rFonts w:ascii="Bookman Old Style" w:hAnsi="Bookman Old Style" w:cs="Arial"/>
          <w:lang w:val="es-CO"/>
        </w:rPr>
        <w:t xml:space="preserve">Solicito a los honorables </w:t>
      </w:r>
      <w:r w:rsidR="001755C1" w:rsidRPr="005E66C6">
        <w:rPr>
          <w:rFonts w:ascii="Bookman Old Style" w:hAnsi="Bookman Old Style" w:cs="Arial"/>
          <w:lang w:val="es-CO"/>
        </w:rPr>
        <w:t>representantes</w:t>
      </w:r>
      <w:r w:rsidRPr="005E66C6">
        <w:rPr>
          <w:rFonts w:ascii="Bookman Old Style" w:hAnsi="Bookman Old Style" w:cs="Arial"/>
          <w:lang w:val="es-CO"/>
        </w:rPr>
        <w:t xml:space="preserve"> de la </w:t>
      </w:r>
      <w:r w:rsidR="001755C1" w:rsidRPr="005E66C6">
        <w:rPr>
          <w:rFonts w:ascii="Bookman Old Style" w:hAnsi="Bookman Old Style" w:cs="Arial"/>
          <w:lang w:val="es-CO"/>
        </w:rPr>
        <w:t>Honorable Comisión Primera de la Cámara de Representantes</w:t>
      </w:r>
      <w:r w:rsidRPr="005E66C6">
        <w:rPr>
          <w:rFonts w:ascii="Bookman Old Style" w:hAnsi="Bookman Old Style" w:cs="Arial"/>
          <w:lang w:val="es-CO"/>
        </w:rPr>
        <w:t xml:space="preserve">, dar </w:t>
      </w:r>
      <w:r w:rsidR="001755C1" w:rsidRPr="005E66C6">
        <w:rPr>
          <w:rFonts w:ascii="Bookman Old Style" w:hAnsi="Bookman Old Style" w:cs="Arial"/>
          <w:lang w:val="es-CO"/>
        </w:rPr>
        <w:t>primer</w:t>
      </w:r>
      <w:r w:rsidRPr="005E66C6">
        <w:rPr>
          <w:rFonts w:ascii="Bookman Old Style" w:hAnsi="Bookman Old Style" w:cs="Arial"/>
          <w:lang w:val="es-CO"/>
        </w:rPr>
        <w:t xml:space="preserve"> debate </w:t>
      </w:r>
      <w:r w:rsidR="00AE03E0" w:rsidRPr="005E66C6">
        <w:rPr>
          <w:rFonts w:ascii="Bookman Old Style" w:hAnsi="Bookman Old Style" w:cs="Arial"/>
        </w:rPr>
        <w:t xml:space="preserve">al Proyecto de Ley </w:t>
      </w:r>
      <w:r w:rsidR="002C4642" w:rsidRPr="005E66C6">
        <w:rPr>
          <w:rFonts w:ascii="Bookman Old Style" w:hAnsi="Bookman Old Style" w:cs="Arial"/>
        </w:rPr>
        <w:t>152</w:t>
      </w:r>
      <w:r w:rsidR="00D04417" w:rsidRPr="005E66C6">
        <w:rPr>
          <w:rFonts w:ascii="Bookman Old Style" w:hAnsi="Bookman Old Style" w:cs="Arial"/>
        </w:rPr>
        <w:t xml:space="preserve"> de 202</w:t>
      </w:r>
      <w:r w:rsidR="002C4642" w:rsidRPr="005E66C6">
        <w:rPr>
          <w:rFonts w:ascii="Bookman Old Style" w:hAnsi="Bookman Old Style" w:cs="Arial"/>
        </w:rPr>
        <w:t>2</w:t>
      </w:r>
      <w:r w:rsidR="00D04417" w:rsidRPr="005E66C6">
        <w:rPr>
          <w:rFonts w:ascii="Bookman Old Style" w:hAnsi="Bookman Old Style" w:cs="Arial"/>
        </w:rPr>
        <w:t xml:space="preserve"> Cámara </w:t>
      </w:r>
      <w:r w:rsidRPr="005E66C6">
        <w:rPr>
          <w:rFonts w:ascii="Bookman Old Style" w:hAnsi="Bookman Old Style" w:cs="Arial"/>
          <w:b/>
          <w:i/>
          <w:lang w:val="es-CO"/>
        </w:rPr>
        <w:t>“Por medio de la cual se dictan disposiciones sobre la familia de crianza”</w:t>
      </w:r>
      <w:r w:rsidRPr="005E66C6">
        <w:rPr>
          <w:rFonts w:ascii="Bookman Old Style" w:hAnsi="Bookman Old Style" w:cs="Arial"/>
          <w:b/>
          <w:lang w:val="es-CO"/>
        </w:rPr>
        <w:t xml:space="preserve">, </w:t>
      </w:r>
      <w:r w:rsidRPr="005E66C6">
        <w:rPr>
          <w:rFonts w:ascii="Bookman Old Style" w:hAnsi="Bookman Old Style" w:cs="Arial"/>
          <w:lang w:val="es-CO"/>
        </w:rPr>
        <w:t>de acuerdo</w:t>
      </w:r>
      <w:bookmarkStart w:id="4" w:name="_GoBack"/>
      <w:bookmarkEnd w:id="4"/>
      <w:r w:rsidRPr="005E66C6">
        <w:rPr>
          <w:rFonts w:ascii="Bookman Old Style" w:hAnsi="Bookman Old Style" w:cs="Arial"/>
          <w:lang w:val="es-CO"/>
        </w:rPr>
        <w:t xml:space="preserve"> con el texto </w:t>
      </w:r>
      <w:r w:rsidR="00483665">
        <w:rPr>
          <w:rFonts w:ascii="Bookman Old Style" w:hAnsi="Bookman Old Style" w:cs="Arial"/>
          <w:lang w:val="es-CO"/>
        </w:rPr>
        <w:t>propuesto</w:t>
      </w:r>
      <w:r w:rsidRPr="005E66C6">
        <w:rPr>
          <w:rFonts w:ascii="Bookman Old Style" w:hAnsi="Bookman Old Style" w:cs="Arial"/>
          <w:lang w:val="es-CO"/>
        </w:rPr>
        <w:t>.</w:t>
      </w:r>
    </w:p>
    <w:p w14:paraId="72A361C7" w14:textId="77777777" w:rsidR="009E389C" w:rsidRPr="005E66C6" w:rsidRDefault="009E389C" w:rsidP="003973DC">
      <w:pPr>
        <w:jc w:val="both"/>
        <w:rPr>
          <w:rFonts w:ascii="Bookman Old Style" w:hAnsi="Bookman Old Style" w:cs="Arial"/>
          <w:lang w:val="es-CO"/>
        </w:rPr>
      </w:pPr>
    </w:p>
    <w:p w14:paraId="00EB11E6" w14:textId="77777777" w:rsidR="009E389C" w:rsidRPr="005E66C6" w:rsidRDefault="009E389C" w:rsidP="003973DC">
      <w:pPr>
        <w:jc w:val="both"/>
        <w:rPr>
          <w:rFonts w:ascii="Bookman Old Style" w:hAnsi="Bookman Old Style" w:cs="Arial"/>
          <w:lang w:val="es-CO"/>
        </w:rPr>
      </w:pPr>
    </w:p>
    <w:p w14:paraId="551A48BE" w14:textId="77777777" w:rsidR="009E389C" w:rsidRPr="005E66C6" w:rsidRDefault="009E389C" w:rsidP="003973DC">
      <w:pPr>
        <w:jc w:val="both"/>
        <w:rPr>
          <w:rFonts w:ascii="Bookman Old Style" w:hAnsi="Bookman Old Style" w:cs="Arial"/>
          <w:lang w:val="es-CO"/>
        </w:rPr>
      </w:pPr>
    </w:p>
    <w:p w14:paraId="6C6596F6" w14:textId="77777777" w:rsidR="002F06DB" w:rsidRPr="005E66C6" w:rsidRDefault="002F06DB" w:rsidP="003973DC">
      <w:pPr>
        <w:jc w:val="both"/>
        <w:rPr>
          <w:rFonts w:ascii="Bookman Old Style" w:hAnsi="Bookman Old Style" w:cs="Arial"/>
          <w:lang w:val="es-CO"/>
        </w:rPr>
      </w:pPr>
    </w:p>
    <w:p w14:paraId="105D3CED" w14:textId="77777777" w:rsidR="002F06DB" w:rsidRPr="005E66C6" w:rsidRDefault="002F06DB" w:rsidP="003973DC">
      <w:pPr>
        <w:jc w:val="both"/>
        <w:rPr>
          <w:rFonts w:ascii="Bookman Old Style" w:hAnsi="Bookman Old Style" w:cs="Arial"/>
          <w:lang w:val="es-CO"/>
        </w:rPr>
      </w:pPr>
    </w:p>
    <w:p w14:paraId="63F716C1" w14:textId="552A79BE" w:rsidR="009E389C" w:rsidRPr="005E66C6" w:rsidRDefault="005C00AB" w:rsidP="003973DC">
      <w:pPr>
        <w:jc w:val="both"/>
        <w:rPr>
          <w:rFonts w:ascii="Bookman Old Style" w:hAnsi="Bookman Old Style" w:cs="Arial"/>
          <w:b/>
          <w:lang w:val="es-CO"/>
        </w:rPr>
      </w:pPr>
      <w:r w:rsidRPr="005E66C6">
        <w:rPr>
          <w:rFonts w:ascii="Bookman Old Style" w:hAnsi="Bookman Old Style" w:cs="Arial"/>
          <w:b/>
          <w:lang w:val="es-CO"/>
        </w:rPr>
        <w:t>JORGE ELIÉCER TAMAYO MARULANDA</w:t>
      </w:r>
    </w:p>
    <w:p w14:paraId="1930CEF8" w14:textId="77777777" w:rsidR="008510B7" w:rsidRPr="005E66C6" w:rsidRDefault="008510B7" w:rsidP="003973DC">
      <w:pPr>
        <w:jc w:val="both"/>
        <w:rPr>
          <w:rFonts w:ascii="Bookman Old Style" w:hAnsi="Bookman Old Style" w:cs="Arial"/>
          <w:b/>
          <w:lang w:val="es-CO"/>
        </w:rPr>
      </w:pPr>
      <w:r w:rsidRPr="005E66C6">
        <w:rPr>
          <w:rFonts w:ascii="Bookman Old Style" w:hAnsi="Bookman Old Style" w:cs="Arial"/>
          <w:b/>
          <w:lang w:val="es-CO"/>
        </w:rPr>
        <w:t>Representante a la Cámara</w:t>
      </w:r>
    </w:p>
    <w:p w14:paraId="0080C64E" w14:textId="77777777" w:rsidR="009E389C" w:rsidRPr="005E66C6" w:rsidRDefault="009E389C" w:rsidP="003973DC">
      <w:pPr>
        <w:jc w:val="both"/>
        <w:rPr>
          <w:rFonts w:ascii="Bookman Old Style" w:hAnsi="Bookman Old Style" w:cs="Arial"/>
          <w:b/>
          <w:lang w:val="es-CO"/>
        </w:rPr>
      </w:pPr>
      <w:r w:rsidRPr="005E66C6">
        <w:rPr>
          <w:rFonts w:ascii="Bookman Old Style" w:hAnsi="Bookman Old Style" w:cs="Arial"/>
          <w:b/>
          <w:lang w:val="es-CO"/>
        </w:rPr>
        <w:t>Ponente</w:t>
      </w:r>
    </w:p>
    <w:p w14:paraId="67445961" w14:textId="77777777" w:rsidR="009E389C" w:rsidRPr="005E66C6" w:rsidRDefault="009E389C" w:rsidP="003973DC">
      <w:pPr>
        <w:jc w:val="both"/>
        <w:rPr>
          <w:rFonts w:ascii="Bookman Old Style" w:hAnsi="Bookman Old Style" w:cs="Arial"/>
          <w:lang w:val="es-CO"/>
        </w:rPr>
      </w:pPr>
    </w:p>
    <w:p w14:paraId="6DE0524D" w14:textId="0F18B7EB" w:rsidR="00BF3E76" w:rsidRPr="00327ECD" w:rsidRDefault="00327ECD" w:rsidP="00327ECD">
      <w:pPr>
        <w:spacing w:after="160" w:line="259" w:lineRule="auto"/>
        <w:rPr>
          <w:rFonts w:ascii="Bookman Old Style" w:hAnsi="Bookman Old Style" w:cs="Arial"/>
          <w:lang w:val="es-CO"/>
        </w:rPr>
      </w:pPr>
      <w:r>
        <w:rPr>
          <w:rFonts w:ascii="Bookman Old Style" w:hAnsi="Bookman Old Style" w:cs="Arial"/>
          <w:lang w:val="es-CO"/>
        </w:rPr>
        <w:br w:type="page"/>
      </w:r>
    </w:p>
    <w:p w14:paraId="2C592B05" w14:textId="31426622" w:rsidR="00BF3E76" w:rsidRPr="009E06EB" w:rsidRDefault="00BF3E76" w:rsidP="009E06EB">
      <w:pPr>
        <w:ind w:left="708" w:hanging="708"/>
        <w:jc w:val="center"/>
        <w:rPr>
          <w:rFonts w:ascii="Bookman Old Style" w:hAnsi="Bookman Old Style" w:cs="Arial"/>
          <w:b/>
          <w:sz w:val="26"/>
          <w:szCs w:val="26"/>
        </w:rPr>
      </w:pPr>
      <w:r w:rsidRPr="00327ECD">
        <w:rPr>
          <w:rFonts w:ascii="Bookman Old Style" w:hAnsi="Bookman Old Style" w:cs="Arial"/>
          <w:b/>
          <w:sz w:val="26"/>
          <w:szCs w:val="26"/>
        </w:rPr>
        <w:t>TEXTO PROPUESTO PARA PRIMER DEBATE EN CÁMARA DE REPRESENTANTES</w:t>
      </w:r>
    </w:p>
    <w:p w14:paraId="3AE74652" w14:textId="616B3962" w:rsidR="002C4642" w:rsidRPr="00327ECD" w:rsidRDefault="002C4642" w:rsidP="002C4642">
      <w:pPr>
        <w:pStyle w:val="Ttulo2"/>
        <w:tabs>
          <w:tab w:val="left" w:pos="2594"/>
        </w:tabs>
        <w:ind w:left="0" w:right="196" w:firstLine="0"/>
        <w:jc w:val="center"/>
        <w:rPr>
          <w:rFonts w:ascii="Bookman Old Style" w:hAnsi="Bookman Old Style" w:cs="Arial"/>
          <w:sz w:val="26"/>
          <w:szCs w:val="26"/>
        </w:rPr>
      </w:pPr>
      <w:r w:rsidRPr="00327ECD">
        <w:rPr>
          <w:rFonts w:ascii="Bookman Old Style" w:hAnsi="Bookman Old Style" w:cs="Arial"/>
          <w:w w:val="95"/>
          <w:sz w:val="26"/>
          <w:szCs w:val="26"/>
        </w:rPr>
        <w:t>Proyecto</w:t>
      </w:r>
      <w:r w:rsidRPr="00327ECD">
        <w:rPr>
          <w:rFonts w:ascii="Bookman Old Style" w:hAnsi="Bookman Old Style" w:cs="Arial"/>
          <w:spacing w:val="-6"/>
          <w:w w:val="95"/>
          <w:sz w:val="26"/>
          <w:szCs w:val="26"/>
        </w:rPr>
        <w:t xml:space="preserve"> </w:t>
      </w:r>
      <w:r w:rsidRPr="00327ECD">
        <w:rPr>
          <w:rFonts w:ascii="Bookman Old Style" w:hAnsi="Bookman Old Style" w:cs="Arial"/>
          <w:w w:val="95"/>
          <w:sz w:val="26"/>
          <w:szCs w:val="26"/>
        </w:rPr>
        <w:t>de</w:t>
      </w:r>
      <w:r w:rsidRPr="00327ECD">
        <w:rPr>
          <w:rFonts w:ascii="Bookman Old Style" w:hAnsi="Bookman Old Style" w:cs="Arial"/>
          <w:spacing w:val="-5"/>
          <w:w w:val="95"/>
          <w:sz w:val="26"/>
          <w:szCs w:val="26"/>
        </w:rPr>
        <w:t xml:space="preserve"> </w:t>
      </w:r>
      <w:r w:rsidRPr="00327ECD">
        <w:rPr>
          <w:rFonts w:ascii="Bookman Old Style" w:hAnsi="Bookman Old Style" w:cs="Arial"/>
          <w:w w:val="95"/>
          <w:sz w:val="26"/>
          <w:szCs w:val="26"/>
        </w:rPr>
        <w:t>ley</w:t>
      </w:r>
      <w:r w:rsidRPr="00327ECD">
        <w:rPr>
          <w:rFonts w:ascii="Bookman Old Style" w:hAnsi="Bookman Old Style" w:cs="Arial"/>
          <w:spacing w:val="-5"/>
          <w:w w:val="95"/>
          <w:sz w:val="26"/>
          <w:szCs w:val="26"/>
        </w:rPr>
        <w:t xml:space="preserve"> </w:t>
      </w:r>
      <w:r w:rsidRPr="00327ECD">
        <w:rPr>
          <w:rFonts w:ascii="Bookman Old Style" w:hAnsi="Bookman Old Style" w:cs="Arial"/>
          <w:w w:val="95"/>
          <w:sz w:val="26"/>
          <w:szCs w:val="26"/>
        </w:rPr>
        <w:t xml:space="preserve">N° </w:t>
      </w:r>
      <w:r w:rsidRPr="00327ECD">
        <w:rPr>
          <w:rFonts w:ascii="Bookman Old Style" w:hAnsi="Bookman Old Style" w:cs="Arial"/>
          <w:w w:val="95"/>
          <w:sz w:val="26"/>
          <w:szCs w:val="26"/>
          <w:u w:val="single"/>
        </w:rPr>
        <w:t xml:space="preserve">152 </w:t>
      </w:r>
      <w:r w:rsidRPr="00327ECD">
        <w:rPr>
          <w:rFonts w:ascii="Bookman Old Style" w:hAnsi="Bookman Old Style" w:cs="Arial"/>
          <w:w w:val="95"/>
          <w:sz w:val="26"/>
          <w:szCs w:val="26"/>
        </w:rPr>
        <w:t>de</w:t>
      </w:r>
      <w:r w:rsidRPr="00327ECD">
        <w:rPr>
          <w:rFonts w:ascii="Bookman Old Style" w:hAnsi="Bookman Old Style" w:cs="Arial"/>
          <w:spacing w:val="-2"/>
          <w:w w:val="95"/>
          <w:sz w:val="26"/>
          <w:szCs w:val="26"/>
        </w:rPr>
        <w:t xml:space="preserve"> </w:t>
      </w:r>
      <w:r w:rsidRPr="00327ECD">
        <w:rPr>
          <w:rFonts w:ascii="Bookman Old Style" w:hAnsi="Bookman Old Style" w:cs="Arial"/>
          <w:w w:val="95"/>
          <w:sz w:val="26"/>
          <w:szCs w:val="26"/>
        </w:rPr>
        <w:t>2022</w:t>
      </w:r>
      <w:r w:rsidRPr="00327ECD">
        <w:rPr>
          <w:rFonts w:ascii="Bookman Old Style" w:hAnsi="Bookman Old Style" w:cs="Arial"/>
          <w:spacing w:val="1"/>
          <w:w w:val="95"/>
          <w:sz w:val="26"/>
          <w:szCs w:val="26"/>
        </w:rPr>
        <w:t xml:space="preserve"> </w:t>
      </w:r>
      <w:r w:rsidRPr="00327ECD">
        <w:rPr>
          <w:rFonts w:ascii="Bookman Old Style" w:hAnsi="Bookman Old Style" w:cs="Arial"/>
          <w:w w:val="95"/>
          <w:sz w:val="26"/>
          <w:szCs w:val="26"/>
        </w:rPr>
        <w:t>Cámara</w:t>
      </w:r>
    </w:p>
    <w:p w14:paraId="5581856A" w14:textId="77777777" w:rsidR="002C4642" w:rsidRPr="00327ECD" w:rsidRDefault="002C4642" w:rsidP="009E06EB">
      <w:pPr>
        <w:ind w:right="49"/>
        <w:jc w:val="center"/>
        <w:rPr>
          <w:rFonts w:ascii="Bookman Old Style" w:hAnsi="Bookman Old Style" w:cs="Arial"/>
          <w:b/>
          <w:sz w:val="26"/>
          <w:szCs w:val="26"/>
        </w:rPr>
      </w:pPr>
      <w:r w:rsidRPr="00327ECD">
        <w:rPr>
          <w:rFonts w:ascii="Bookman Old Style" w:hAnsi="Bookman Old Style" w:cs="Arial"/>
          <w:b/>
          <w:w w:val="95"/>
          <w:sz w:val="26"/>
          <w:szCs w:val="26"/>
        </w:rPr>
        <w:t>“Por</w:t>
      </w:r>
      <w:r w:rsidRPr="00327ECD">
        <w:rPr>
          <w:rFonts w:ascii="Bookman Old Style" w:hAnsi="Bookman Old Style" w:cs="Arial"/>
          <w:b/>
          <w:spacing w:val="-11"/>
          <w:w w:val="95"/>
          <w:sz w:val="26"/>
          <w:szCs w:val="26"/>
        </w:rPr>
        <w:t xml:space="preserve"> </w:t>
      </w:r>
      <w:r w:rsidRPr="00327ECD">
        <w:rPr>
          <w:rFonts w:ascii="Bookman Old Style" w:hAnsi="Bookman Old Style" w:cs="Arial"/>
          <w:b/>
          <w:w w:val="95"/>
          <w:sz w:val="26"/>
          <w:szCs w:val="26"/>
        </w:rPr>
        <w:t>medio</w:t>
      </w:r>
      <w:r w:rsidRPr="00327ECD">
        <w:rPr>
          <w:rFonts w:ascii="Bookman Old Style" w:hAnsi="Bookman Old Style" w:cs="Arial"/>
          <w:b/>
          <w:spacing w:val="-9"/>
          <w:w w:val="95"/>
          <w:sz w:val="26"/>
          <w:szCs w:val="26"/>
        </w:rPr>
        <w:t xml:space="preserve"> </w:t>
      </w:r>
      <w:r w:rsidRPr="00327ECD">
        <w:rPr>
          <w:rFonts w:ascii="Bookman Old Style" w:hAnsi="Bookman Old Style" w:cs="Arial"/>
          <w:b/>
          <w:w w:val="95"/>
          <w:sz w:val="26"/>
          <w:szCs w:val="26"/>
        </w:rPr>
        <w:t>de</w:t>
      </w:r>
      <w:r w:rsidRPr="00327ECD">
        <w:rPr>
          <w:rFonts w:ascii="Bookman Old Style" w:hAnsi="Bookman Old Style" w:cs="Arial"/>
          <w:b/>
          <w:spacing w:val="-9"/>
          <w:w w:val="95"/>
          <w:sz w:val="26"/>
          <w:szCs w:val="26"/>
        </w:rPr>
        <w:t xml:space="preserve"> </w:t>
      </w:r>
      <w:r w:rsidRPr="00327ECD">
        <w:rPr>
          <w:rFonts w:ascii="Bookman Old Style" w:hAnsi="Bookman Old Style" w:cs="Arial"/>
          <w:b/>
          <w:w w:val="95"/>
          <w:sz w:val="26"/>
          <w:szCs w:val="26"/>
        </w:rPr>
        <w:t>la</w:t>
      </w:r>
      <w:r w:rsidRPr="00327ECD">
        <w:rPr>
          <w:rFonts w:ascii="Bookman Old Style" w:hAnsi="Bookman Old Style" w:cs="Arial"/>
          <w:b/>
          <w:spacing w:val="-12"/>
          <w:w w:val="95"/>
          <w:sz w:val="26"/>
          <w:szCs w:val="26"/>
        </w:rPr>
        <w:t xml:space="preserve"> </w:t>
      </w:r>
      <w:r w:rsidRPr="00327ECD">
        <w:rPr>
          <w:rFonts w:ascii="Bookman Old Style" w:hAnsi="Bookman Old Style" w:cs="Arial"/>
          <w:b/>
          <w:w w:val="95"/>
          <w:sz w:val="26"/>
          <w:szCs w:val="26"/>
        </w:rPr>
        <w:t>cual</w:t>
      </w:r>
      <w:r w:rsidRPr="00327ECD">
        <w:rPr>
          <w:rFonts w:ascii="Bookman Old Style" w:hAnsi="Bookman Old Style" w:cs="Arial"/>
          <w:b/>
          <w:spacing w:val="-9"/>
          <w:w w:val="95"/>
          <w:sz w:val="26"/>
          <w:szCs w:val="26"/>
        </w:rPr>
        <w:t xml:space="preserve"> </w:t>
      </w:r>
      <w:r w:rsidRPr="00327ECD">
        <w:rPr>
          <w:rFonts w:ascii="Bookman Old Style" w:hAnsi="Bookman Old Style" w:cs="Arial"/>
          <w:b/>
          <w:w w:val="95"/>
          <w:sz w:val="26"/>
          <w:szCs w:val="26"/>
        </w:rPr>
        <w:t>se</w:t>
      </w:r>
      <w:r w:rsidRPr="00327ECD">
        <w:rPr>
          <w:rFonts w:ascii="Bookman Old Style" w:hAnsi="Bookman Old Style" w:cs="Arial"/>
          <w:b/>
          <w:spacing w:val="-10"/>
          <w:w w:val="95"/>
          <w:sz w:val="26"/>
          <w:szCs w:val="26"/>
        </w:rPr>
        <w:t xml:space="preserve"> </w:t>
      </w:r>
      <w:r w:rsidRPr="00327ECD">
        <w:rPr>
          <w:rFonts w:ascii="Bookman Old Style" w:hAnsi="Bookman Old Style" w:cs="Arial"/>
          <w:b/>
          <w:w w:val="95"/>
          <w:sz w:val="26"/>
          <w:szCs w:val="26"/>
        </w:rPr>
        <w:t>dictan</w:t>
      </w:r>
      <w:r w:rsidRPr="00327ECD">
        <w:rPr>
          <w:rFonts w:ascii="Bookman Old Style" w:hAnsi="Bookman Old Style" w:cs="Arial"/>
          <w:b/>
          <w:spacing w:val="-10"/>
          <w:w w:val="95"/>
          <w:sz w:val="26"/>
          <w:szCs w:val="26"/>
        </w:rPr>
        <w:t xml:space="preserve"> </w:t>
      </w:r>
      <w:r w:rsidRPr="00327ECD">
        <w:rPr>
          <w:rFonts w:ascii="Bookman Old Style" w:hAnsi="Bookman Old Style" w:cs="Arial"/>
          <w:b/>
          <w:w w:val="95"/>
          <w:sz w:val="26"/>
          <w:szCs w:val="26"/>
        </w:rPr>
        <w:t>disposiciones</w:t>
      </w:r>
      <w:r w:rsidRPr="00327ECD">
        <w:rPr>
          <w:rFonts w:ascii="Bookman Old Style" w:hAnsi="Bookman Old Style" w:cs="Arial"/>
          <w:b/>
          <w:spacing w:val="-12"/>
          <w:w w:val="95"/>
          <w:sz w:val="26"/>
          <w:szCs w:val="26"/>
        </w:rPr>
        <w:t xml:space="preserve"> </w:t>
      </w:r>
      <w:r w:rsidRPr="00327ECD">
        <w:rPr>
          <w:rFonts w:ascii="Bookman Old Style" w:hAnsi="Bookman Old Style" w:cs="Arial"/>
          <w:b/>
          <w:w w:val="95"/>
          <w:sz w:val="26"/>
          <w:szCs w:val="26"/>
        </w:rPr>
        <w:t>sobre</w:t>
      </w:r>
      <w:r w:rsidRPr="00327ECD">
        <w:rPr>
          <w:rFonts w:ascii="Bookman Old Style" w:hAnsi="Bookman Old Style" w:cs="Arial"/>
          <w:b/>
          <w:spacing w:val="-10"/>
          <w:w w:val="95"/>
          <w:sz w:val="26"/>
          <w:szCs w:val="26"/>
        </w:rPr>
        <w:t xml:space="preserve"> </w:t>
      </w:r>
      <w:r w:rsidRPr="00327ECD">
        <w:rPr>
          <w:rFonts w:ascii="Bookman Old Style" w:hAnsi="Bookman Old Style" w:cs="Arial"/>
          <w:b/>
          <w:w w:val="95"/>
          <w:sz w:val="26"/>
          <w:szCs w:val="26"/>
        </w:rPr>
        <w:t>la</w:t>
      </w:r>
      <w:r w:rsidRPr="00327ECD">
        <w:rPr>
          <w:rFonts w:ascii="Bookman Old Style" w:hAnsi="Bookman Old Style" w:cs="Arial"/>
          <w:b/>
          <w:spacing w:val="-10"/>
          <w:w w:val="95"/>
          <w:sz w:val="26"/>
          <w:szCs w:val="26"/>
        </w:rPr>
        <w:t xml:space="preserve"> </w:t>
      </w:r>
      <w:r w:rsidRPr="00327ECD">
        <w:rPr>
          <w:rFonts w:ascii="Bookman Old Style" w:hAnsi="Bookman Old Style" w:cs="Arial"/>
          <w:b/>
          <w:w w:val="95"/>
          <w:sz w:val="26"/>
          <w:szCs w:val="26"/>
        </w:rPr>
        <w:t>familia</w:t>
      </w:r>
      <w:r w:rsidRPr="00327ECD">
        <w:rPr>
          <w:rFonts w:ascii="Bookman Old Style" w:hAnsi="Bookman Old Style" w:cs="Arial"/>
          <w:b/>
          <w:spacing w:val="-11"/>
          <w:w w:val="95"/>
          <w:sz w:val="26"/>
          <w:szCs w:val="26"/>
        </w:rPr>
        <w:t xml:space="preserve"> </w:t>
      </w:r>
      <w:r w:rsidRPr="00327ECD">
        <w:rPr>
          <w:rFonts w:ascii="Bookman Old Style" w:hAnsi="Bookman Old Style" w:cs="Arial"/>
          <w:b/>
          <w:w w:val="95"/>
          <w:sz w:val="26"/>
          <w:szCs w:val="26"/>
        </w:rPr>
        <w:t>de</w:t>
      </w:r>
      <w:r w:rsidRPr="00327ECD">
        <w:rPr>
          <w:rFonts w:ascii="Bookman Old Style" w:hAnsi="Bookman Old Style" w:cs="Arial"/>
          <w:b/>
          <w:spacing w:val="-10"/>
          <w:w w:val="95"/>
          <w:sz w:val="26"/>
          <w:szCs w:val="26"/>
        </w:rPr>
        <w:t xml:space="preserve"> </w:t>
      </w:r>
      <w:r w:rsidRPr="00327ECD">
        <w:rPr>
          <w:rFonts w:ascii="Bookman Old Style" w:hAnsi="Bookman Old Style" w:cs="Arial"/>
          <w:b/>
          <w:w w:val="95"/>
          <w:sz w:val="26"/>
          <w:szCs w:val="26"/>
        </w:rPr>
        <w:t>crianza”</w:t>
      </w:r>
    </w:p>
    <w:p w14:paraId="64E8143D" w14:textId="77777777" w:rsidR="002C4642" w:rsidRPr="00327ECD" w:rsidRDefault="002C4642" w:rsidP="002C4642">
      <w:pPr>
        <w:pStyle w:val="Textoindependiente"/>
        <w:rPr>
          <w:rFonts w:ascii="Bookman Old Style" w:hAnsi="Bookman Old Style" w:cs="Arial"/>
          <w:b/>
          <w:sz w:val="26"/>
          <w:szCs w:val="26"/>
        </w:rPr>
      </w:pPr>
    </w:p>
    <w:p w14:paraId="28E3C7C0" w14:textId="77777777" w:rsidR="002C4642" w:rsidRPr="00327ECD" w:rsidRDefault="002C4642" w:rsidP="002C4642">
      <w:pPr>
        <w:pStyle w:val="Ttulo2"/>
        <w:ind w:left="0" w:right="49" w:firstLine="0"/>
        <w:jc w:val="center"/>
        <w:rPr>
          <w:rFonts w:ascii="Bookman Old Style" w:hAnsi="Bookman Old Style" w:cs="Arial"/>
          <w:spacing w:val="-60"/>
          <w:w w:val="95"/>
          <w:sz w:val="26"/>
          <w:szCs w:val="26"/>
        </w:rPr>
      </w:pPr>
      <w:r w:rsidRPr="00327ECD">
        <w:rPr>
          <w:rFonts w:ascii="Bookman Old Style" w:hAnsi="Bookman Old Style" w:cs="Arial"/>
          <w:w w:val="95"/>
          <w:sz w:val="26"/>
          <w:szCs w:val="26"/>
        </w:rPr>
        <w:t>El Congreso de Colombia</w:t>
      </w:r>
      <w:r w:rsidRPr="00327ECD">
        <w:rPr>
          <w:rFonts w:ascii="Bookman Old Style" w:hAnsi="Bookman Old Style" w:cs="Arial"/>
          <w:spacing w:val="-60"/>
          <w:w w:val="95"/>
          <w:sz w:val="26"/>
          <w:szCs w:val="26"/>
        </w:rPr>
        <w:t xml:space="preserve"> </w:t>
      </w:r>
    </w:p>
    <w:p w14:paraId="365D551B" w14:textId="420730B1" w:rsidR="002C4642" w:rsidRPr="00327ECD" w:rsidRDefault="002C4642" w:rsidP="002C4642">
      <w:pPr>
        <w:pStyle w:val="Ttulo2"/>
        <w:ind w:left="0" w:right="49" w:firstLine="0"/>
        <w:jc w:val="center"/>
        <w:rPr>
          <w:rFonts w:ascii="Bookman Old Style" w:hAnsi="Bookman Old Style" w:cs="Arial"/>
          <w:sz w:val="26"/>
          <w:szCs w:val="26"/>
        </w:rPr>
      </w:pPr>
      <w:r w:rsidRPr="00327ECD">
        <w:rPr>
          <w:rFonts w:ascii="Bookman Old Style" w:hAnsi="Bookman Old Style" w:cs="Arial"/>
          <w:sz w:val="26"/>
          <w:szCs w:val="26"/>
        </w:rPr>
        <w:t>Decreta</w:t>
      </w:r>
    </w:p>
    <w:p w14:paraId="3596CAB2" w14:textId="77777777" w:rsidR="002C4642" w:rsidRPr="00327ECD" w:rsidRDefault="002C4642" w:rsidP="002C4642">
      <w:pPr>
        <w:pStyle w:val="Textoindependiente"/>
        <w:ind w:left="142" w:right="344"/>
        <w:jc w:val="both"/>
        <w:rPr>
          <w:rFonts w:ascii="Bookman Old Style" w:hAnsi="Bookman Old Style" w:cs="Arial"/>
          <w:b/>
          <w:sz w:val="26"/>
          <w:szCs w:val="26"/>
        </w:rPr>
      </w:pPr>
    </w:p>
    <w:p w14:paraId="74EAD8FD" w14:textId="77777777" w:rsidR="002C4642" w:rsidRPr="00327ECD" w:rsidRDefault="002C4642" w:rsidP="009E06EB">
      <w:pPr>
        <w:pStyle w:val="Textoindependiente"/>
        <w:ind w:left="142" w:right="49"/>
        <w:jc w:val="both"/>
        <w:rPr>
          <w:rFonts w:ascii="Bookman Old Style" w:hAnsi="Bookman Old Style" w:cs="Arial"/>
          <w:sz w:val="26"/>
          <w:szCs w:val="26"/>
        </w:rPr>
      </w:pPr>
      <w:r w:rsidRPr="00327ECD">
        <w:rPr>
          <w:rFonts w:ascii="Bookman Old Style" w:hAnsi="Bookman Old Style" w:cs="Arial"/>
          <w:b/>
          <w:sz w:val="26"/>
          <w:szCs w:val="26"/>
        </w:rPr>
        <w:t>Artículo</w:t>
      </w:r>
      <w:r w:rsidRPr="00327ECD">
        <w:rPr>
          <w:rFonts w:ascii="Bookman Old Style" w:hAnsi="Bookman Old Style" w:cs="Arial"/>
          <w:b/>
          <w:spacing w:val="-11"/>
          <w:sz w:val="26"/>
          <w:szCs w:val="26"/>
        </w:rPr>
        <w:t xml:space="preserve"> </w:t>
      </w:r>
      <w:r w:rsidRPr="00327ECD">
        <w:rPr>
          <w:rFonts w:ascii="Bookman Old Style" w:hAnsi="Bookman Old Style" w:cs="Arial"/>
          <w:b/>
          <w:sz w:val="26"/>
          <w:szCs w:val="26"/>
        </w:rPr>
        <w:t>1.</w:t>
      </w:r>
      <w:r w:rsidRPr="00327ECD">
        <w:rPr>
          <w:rFonts w:ascii="Bookman Old Style" w:hAnsi="Bookman Old Style" w:cs="Arial"/>
          <w:b/>
          <w:spacing w:val="-8"/>
          <w:sz w:val="26"/>
          <w:szCs w:val="26"/>
        </w:rPr>
        <w:t xml:space="preserve"> </w:t>
      </w:r>
      <w:r w:rsidRPr="00327ECD">
        <w:rPr>
          <w:rFonts w:ascii="Bookman Old Style" w:hAnsi="Bookman Old Style" w:cs="Arial"/>
          <w:b/>
          <w:sz w:val="26"/>
          <w:szCs w:val="26"/>
        </w:rPr>
        <w:t>Objeto.</w:t>
      </w:r>
      <w:r w:rsidRPr="00327ECD">
        <w:rPr>
          <w:rFonts w:ascii="Bookman Old Style" w:hAnsi="Bookman Old Style" w:cs="Arial"/>
          <w:b/>
          <w:spacing w:val="-8"/>
          <w:sz w:val="26"/>
          <w:szCs w:val="26"/>
        </w:rPr>
        <w:t xml:space="preserve"> </w:t>
      </w:r>
      <w:r w:rsidRPr="00327ECD">
        <w:rPr>
          <w:rFonts w:ascii="Bookman Old Style" w:hAnsi="Bookman Old Style" w:cs="Arial"/>
          <w:sz w:val="26"/>
          <w:szCs w:val="26"/>
        </w:rPr>
        <w:t>El</w:t>
      </w:r>
      <w:r w:rsidRPr="00327ECD">
        <w:rPr>
          <w:rFonts w:ascii="Bookman Old Style" w:hAnsi="Bookman Old Style" w:cs="Arial"/>
          <w:spacing w:val="-11"/>
          <w:sz w:val="26"/>
          <w:szCs w:val="26"/>
        </w:rPr>
        <w:t xml:space="preserve"> </w:t>
      </w:r>
      <w:r w:rsidRPr="00327ECD">
        <w:rPr>
          <w:rFonts w:ascii="Bookman Old Style" w:hAnsi="Bookman Old Style" w:cs="Arial"/>
          <w:sz w:val="26"/>
          <w:szCs w:val="26"/>
        </w:rPr>
        <w:t>objeto</w:t>
      </w:r>
      <w:r w:rsidRPr="00327ECD">
        <w:rPr>
          <w:rFonts w:ascii="Bookman Old Style" w:hAnsi="Bookman Old Style" w:cs="Arial"/>
          <w:spacing w:val="-10"/>
          <w:sz w:val="26"/>
          <w:szCs w:val="26"/>
        </w:rPr>
        <w:t xml:space="preserve"> </w:t>
      </w:r>
      <w:r w:rsidRPr="00327ECD">
        <w:rPr>
          <w:rFonts w:ascii="Bookman Old Style" w:hAnsi="Bookman Old Style" w:cs="Arial"/>
          <w:sz w:val="26"/>
          <w:szCs w:val="26"/>
        </w:rPr>
        <w:t>de</w:t>
      </w:r>
      <w:r w:rsidRPr="00327ECD">
        <w:rPr>
          <w:rFonts w:ascii="Bookman Old Style" w:hAnsi="Bookman Old Style" w:cs="Arial"/>
          <w:spacing w:val="-9"/>
          <w:sz w:val="26"/>
          <w:szCs w:val="26"/>
        </w:rPr>
        <w:t xml:space="preserve"> </w:t>
      </w:r>
      <w:r w:rsidRPr="00327ECD">
        <w:rPr>
          <w:rFonts w:ascii="Bookman Old Style" w:hAnsi="Bookman Old Style" w:cs="Arial"/>
          <w:sz w:val="26"/>
          <w:szCs w:val="26"/>
        </w:rPr>
        <w:t>esta</w:t>
      </w:r>
      <w:r w:rsidRPr="00327ECD">
        <w:rPr>
          <w:rFonts w:ascii="Bookman Old Style" w:hAnsi="Bookman Old Style" w:cs="Arial"/>
          <w:spacing w:val="-8"/>
          <w:sz w:val="26"/>
          <w:szCs w:val="26"/>
        </w:rPr>
        <w:t xml:space="preserve"> </w:t>
      </w:r>
      <w:r w:rsidRPr="00327ECD">
        <w:rPr>
          <w:rFonts w:ascii="Bookman Old Style" w:hAnsi="Bookman Old Style" w:cs="Arial"/>
          <w:sz w:val="26"/>
          <w:szCs w:val="26"/>
        </w:rPr>
        <w:t>ley</w:t>
      </w:r>
      <w:r w:rsidRPr="00327ECD">
        <w:rPr>
          <w:rFonts w:ascii="Bookman Old Style" w:hAnsi="Bookman Old Style" w:cs="Arial"/>
          <w:spacing w:val="-9"/>
          <w:sz w:val="26"/>
          <w:szCs w:val="26"/>
        </w:rPr>
        <w:t xml:space="preserve"> </w:t>
      </w:r>
      <w:r w:rsidRPr="00327ECD">
        <w:rPr>
          <w:rFonts w:ascii="Bookman Old Style" w:hAnsi="Bookman Old Style" w:cs="Arial"/>
          <w:sz w:val="26"/>
          <w:szCs w:val="26"/>
        </w:rPr>
        <w:t>es</w:t>
      </w:r>
      <w:r w:rsidRPr="00327ECD">
        <w:rPr>
          <w:rFonts w:ascii="Bookman Old Style" w:hAnsi="Bookman Old Style" w:cs="Arial"/>
          <w:spacing w:val="-11"/>
          <w:sz w:val="26"/>
          <w:szCs w:val="26"/>
        </w:rPr>
        <w:t xml:space="preserve"> </w:t>
      </w:r>
      <w:r w:rsidRPr="00327ECD">
        <w:rPr>
          <w:rFonts w:ascii="Bookman Old Style" w:hAnsi="Bookman Old Style" w:cs="Arial"/>
          <w:sz w:val="26"/>
          <w:szCs w:val="26"/>
        </w:rPr>
        <w:t>definir</w:t>
      </w:r>
      <w:r w:rsidRPr="00327ECD">
        <w:rPr>
          <w:rFonts w:ascii="Bookman Old Style" w:hAnsi="Bookman Old Style" w:cs="Arial"/>
          <w:spacing w:val="-11"/>
          <w:sz w:val="26"/>
          <w:szCs w:val="26"/>
        </w:rPr>
        <w:t xml:space="preserve"> </w:t>
      </w:r>
      <w:r w:rsidRPr="00327ECD">
        <w:rPr>
          <w:rFonts w:ascii="Bookman Old Style" w:hAnsi="Bookman Old Style" w:cs="Arial"/>
          <w:sz w:val="26"/>
          <w:szCs w:val="26"/>
        </w:rPr>
        <w:t>la</w:t>
      </w:r>
      <w:r w:rsidRPr="00327ECD">
        <w:rPr>
          <w:rFonts w:ascii="Bookman Old Style" w:hAnsi="Bookman Old Style" w:cs="Arial"/>
          <w:spacing w:val="-8"/>
          <w:sz w:val="26"/>
          <w:szCs w:val="26"/>
        </w:rPr>
        <w:t xml:space="preserve"> </w:t>
      </w:r>
      <w:r w:rsidRPr="00327ECD">
        <w:rPr>
          <w:rFonts w:ascii="Bookman Old Style" w:hAnsi="Bookman Old Style" w:cs="Arial"/>
          <w:sz w:val="26"/>
          <w:szCs w:val="26"/>
        </w:rPr>
        <w:t>familia</w:t>
      </w:r>
      <w:r w:rsidRPr="00327ECD">
        <w:rPr>
          <w:rFonts w:ascii="Bookman Old Style" w:hAnsi="Bookman Old Style" w:cs="Arial"/>
          <w:spacing w:val="-11"/>
          <w:sz w:val="26"/>
          <w:szCs w:val="26"/>
        </w:rPr>
        <w:t xml:space="preserve"> </w:t>
      </w:r>
      <w:r w:rsidRPr="00327ECD">
        <w:rPr>
          <w:rFonts w:ascii="Bookman Old Style" w:hAnsi="Bookman Old Style" w:cs="Arial"/>
          <w:sz w:val="26"/>
          <w:szCs w:val="26"/>
        </w:rPr>
        <w:t>de</w:t>
      </w:r>
      <w:r w:rsidRPr="00327ECD">
        <w:rPr>
          <w:rFonts w:ascii="Bookman Old Style" w:hAnsi="Bookman Old Style" w:cs="Arial"/>
          <w:spacing w:val="-9"/>
          <w:sz w:val="26"/>
          <w:szCs w:val="26"/>
        </w:rPr>
        <w:t xml:space="preserve"> </w:t>
      </w:r>
      <w:r w:rsidRPr="00327ECD">
        <w:rPr>
          <w:rFonts w:ascii="Bookman Old Style" w:hAnsi="Bookman Old Style" w:cs="Arial"/>
          <w:sz w:val="26"/>
          <w:szCs w:val="26"/>
        </w:rPr>
        <w:t>crianza,</w:t>
      </w:r>
      <w:r w:rsidRPr="00327ECD">
        <w:rPr>
          <w:rFonts w:ascii="Bookman Old Style" w:hAnsi="Bookman Old Style" w:cs="Arial"/>
          <w:spacing w:val="-10"/>
          <w:sz w:val="26"/>
          <w:szCs w:val="26"/>
        </w:rPr>
        <w:t xml:space="preserve"> </w:t>
      </w:r>
      <w:r w:rsidRPr="00327ECD">
        <w:rPr>
          <w:rFonts w:ascii="Bookman Old Style" w:hAnsi="Bookman Old Style" w:cs="Arial"/>
          <w:sz w:val="26"/>
          <w:szCs w:val="26"/>
        </w:rPr>
        <w:t>establecer</w:t>
      </w:r>
      <w:r w:rsidRPr="00EA453B">
        <w:rPr>
          <w:rFonts w:ascii="Bookman Old Style" w:hAnsi="Bookman Old Style" w:cs="Arial"/>
          <w:sz w:val="26"/>
          <w:szCs w:val="26"/>
        </w:rPr>
        <w:t xml:space="preserve"> </w:t>
      </w:r>
      <w:r w:rsidRPr="00327ECD">
        <w:rPr>
          <w:rFonts w:ascii="Bookman Old Style" w:hAnsi="Bookman Old Style" w:cs="Arial"/>
          <w:sz w:val="26"/>
          <w:szCs w:val="26"/>
        </w:rPr>
        <w:t>su</w:t>
      </w:r>
      <w:r w:rsidRPr="00EA453B">
        <w:rPr>
          <w:rFonts w:ascii="Bookman Old Style" w:hAnsi="Bookman Old Style" w:cs="Arial"/>
          <w:sz w:val="26"/>
          <w:szCs w:val="26"/>
        </w:rPr>
        <w:t xml:space="preserve"> </w:t>
      </w:r>
      <w:r w:rsidRPr="00327ECD">
        <w:rPr>
          <w:rFonts w:ascii="Bookman Old Style" w:hAnsi="Bookman Old Style" w:cs="Arial"/>
          <w:sz w:val="26"/>
          <w:szCs w:val="26"/>
        </w:rPr>
        <w:t>naturaleza,</w:t>
      </w:r>
      <w:r w:rsidRPr="00EA453B">
        <w:rPr>
          <w:rFonts w:ascii="Bookman Old Style" w:hAnsi="Bookman Old Style" w:cs="Arial"/>
          <w:sz w:val="26"/>
          <w:szCs w:val="26"/>
        </w:rPr>
        <w:t xml:space="preserve"> </w:t>
      </w:r>
      <w:r w:rsidRPr="00327ECD">
        <w:rPr>
          <w:rFonts w:ascii="Bookman Old Style" w:hAnsi="Bookman Old Style" w:cs="Arial"/>
          <w:sz w:val="26"/>
          <w:szCs w:val="26"/>
        </w:rPr>
        <w:t>determinar</w:t>
      </w:r>
      <w:r w:rsidRPr="00EA453B">
        <w:rPr>
          <w:rFonts w:ascii="Bookman Old Style" w:hAnsi="Bookman Old Style" w:cs="Arial"/>
          <w:sz w:val="26"/>
          <w:szCs w:val="26"/>
        </w:rPr>
        <w:t xml:space="preserve"> </w:t>
      </w:r>
      <w:r w:rsidRPr="00327ECD">
        <w:rPr>
          <w:rFonts w:ascii="Bookman Old Style" w:hAnsi="Bookman Old Style" w:cs="Arial"/>
          <w:sz w:val="26"/>
          <w:szCs w:val="26"/>
        </w:rPr>
        <w:t>sus</w:t>
      </w:r>
      <w:r w:rsidRPr="00EA453B">
        <w:rPr>
          <w:rFonts w:ascii="Bookman Old Style" w:hAnsi="Bookman Old Style" w:cs="Arial"/>
          <w:sz w:val="26"/>
          <w:szCs w:val="26"/>
        </w:rPr>
        <w:t xml:space="preserve"> </w:t>
      </w:r>
      <w:r w:rsidRPr="00327ECD">
        <w:rPr>
          <w:rFonts w:ascii="Bookman Old Style" w:hAnsi="Bookman Old Style" w:cs="Arial"/>
          <w:sz w:val="26"/>
          <w:szCs w:val="26"/>
        </w:rPr>
        <w:t>medios</w:t>
      </w:r>
      <w:r w:rsidRPr="00EA453B">
        <w:rPr>
          <w:rFonts w:ascii="Bookman Old Style" w:hAnsi="Bookman Old Style" w:cs="Arial"/>
          <w:sz w:val="26"/>
          <w:szCs w:val="26"/>
        </w:rPr>
        <w:t xml:space="preserve"> </w:t>
      </w:r>
      <w:r w:rsidRPr="00327ECD">
        <w:rPr>
          <w:rFonts w:ascii="Bookman Old Style" w:hAnsi="Bookman Old Style" w:cs="Arial"/>
          <w:sz w:val="26"/>
          <w:szCs w:val="26"/>
        </w:rPr>
        <w:t>probatorios</w:t>
      </w:r>
      <w:r w:rsidRPr="00EA453B">
        <w:rPr>
          <w:rFonts w:ascii="Bookman Old Style" w:hAnsi="Bookman Old Style" w:cs="Arial"/>
          <w:sz w:val="26"/>
          <w:szCs w:val="26"/>
        </w:rPr>
        <w:t xml:space="preserve"> </w:t>
      </w:r>
      <w:r w:rsidRPr="00327ECD">
        <w:rPr>
          <w:rFonts w:ascii="Bookman Old Style" w:hAnsi="Bookman Old Style" w:cs="Arial"/>
          <w:sz w:val="26"/>
          <w:szCs w:val="26"/>
        </w:rPr>
        <w:t>y</w:t>
      </w:r>
      <w:r w:rsidRPr="00EA453B">
        <w:rPr>
          <w:rFonts w:ascii="Bookman Old Style" w:hAnsi="Bookman Old Style" w:cs="Arial"/>
          <w:sz w:val="26"/>
          <w:szCs w:val="26"/>
        </w:rPr>
        <w:t xml:space="preserve"> </w:t>
      </w:r>
      <w:r w:rsidRPr="00327ECD">
        <w:rPr>
          <w:rFonts w:ascii="Bookman Old Style" w:hAnsi="Bookman Old Style" w:cs="Arial"/>
          <w:sz w:val="26"/>
          <w:szCs w:val="26"/>
        </w:rPr>
        <w:t>reconocer</w:t>
      </w:r>
      <w:r w:rsidRPr="00EA453B">
        <w:rPr>
          <w:rFonts w:ascii="Bookman Old Style" w:hAnsi="Bookman Old Style" w:cs="Arial"/>
          <w:sz w:val="26"/>
          <w:szCs w:val="26"/>
        </w:rPr>
        <w:t xml:space="preserve"> </w:t>
      </w:r>
      <w:r w:rsidRPr="00327ECD">
        <w:rPr>
          <w:rFonts w:ascii="Bookman Old Style" w:hAnsi="Bookman Old Style" w:cs="Arial"/>
          <w:sz w:val="26"/>
          <w:szCs w:val="26"/>
        </w:rPr>
        <w:t>derechos</w:t>
      </w:r>
      <w:r w:rsidRPr="00EA453B">
        <w:rPr>
          <w:rFonts w:ascii="Bookman Old Style" w:hAnsi="Bookman Old Style" w:cs="Arial"/>
          <w:sz w:val="26"/>
          <w:szCs w:val="26"/>
        </w:rPr>
        <w:t xml:space="preserve"> </w:t>
      </w:r>
      <w:r w:rsidRPr="00327ECD">
        <w:rPr>
          <w:rFonts w:ascii="Bookman Old Style" w:hAnsi="Bookman Old Style" w:cs="Arial"/>
          <w:sz w:val="26"/>
          <w:szCs w:val="26"/>
        </w:rPr>
        <w:t>y</w:t>
      </w:r>
      <w:r w:rsidRPr="00EA453B">
        <w:rPr>
          <w:rFonts w:ascii="Bookman Old Style" w:hAnsi="Bookman Old Style" w:cs="Arial"/>
          <w:sz w:val="26"/>
          <w:szCs w:val="26"/>
        </w:rPr>
        <w:t xml:space="preserve"> </w:t>
      </w:r>
      <w:r w:rsidRPr="00327ECD">
        <w:rPr>
          <w:rFonts w:ascii="Bookman Old Style" w:hAnsi="Bookman Old Style" w:cs="Arial"/>
          <w:sz w:val="26"/>
          <w:szCs w:val="26"/>
        </w:rPr>
        <w:t>obligaciones</w:t>
      </w:r>
      <w:r w:rsidRPr="00EA453B">
        <w:rPr>
          <w:rFonts w:ascii="Bookman Old Style" w:hAnsi="Bookman Old Style" w:cs="Arial"/>
          <w:sz w:val="26"/>
          <w:szCs w:val="26"/>
        </w:rPr>
        <w:t xml:space="preserve"> </w:t>
      </w:r>
      <w:r w:rsidRPr="00327ECD">
        <w:rPr>
          <w:rFonts w:ascii="Bookman Old Style" w:hAnsi="Bookman Old Style" w:cs="Arial"/>
          <w:sz w:val="26"/>
          <w:szCs w:val="26"/>
        </w:rPr>
        <w:t>entre</w:t>
      </w:r>
      <w:r w:rsidRPr="00327ECD">
        <w:rPr>
          <w:rFonts w:ascii="Bookman Old Style" w:hAnsi="Bookman Old Style" w:cs="Arial"/>
          <w:spacing w:val="-3"/>
          <w:sz w:val="26"/>
          <w:szCs w:val="26"/>
        </w:rPr>
        <w:t xml:space="preserve"> </w:t>
      </w:r>
      <w:r w:rsidRPr="00327ECD">
        <w:rPr>
          <w:rFonts w:ascii="Bookman Old Style" w:hAnsi="Bookman Old Style" w:cs="Arial"/>
          <w:sz w:val="26"/>
          <w:szCs w:val="26"/>
        </w:rPr>
        <w:t>sus</w:t>
      </w:r>
      <w:r w:rsidRPr="00327ECD">
        <w:rPr>
          <w:rFonts w:ascii="Bookman Old Style" w:hAnsi="Bookman Old Style" w:cs="Arial"/>
          <w:spacing w:val="-2"/>
          <w:sz w:val="26"/>
          <w:szCs w:val="26"/>
        </w:rPr>
        <w:t xml:space="preserve"> </w:t>
      </w:r>
      <w:r w:rsidRPr="00327ECD">
        <w:rPr>
          <w:rFonts w:ascii="Bookman Old Style" w:hAnsi="Bookman Old Style" w:cs="Arial"/>
          <w:sz w:val="26"/>
          <w:szCs w:val="26"/>
        </w:rPr>
        <w:t>miembros.</w:t>
      </w:r>
    </w:p>
    <w:p w14:paraId="7093694E" w14:textId="77777777" w:rsidR="002C4642" w:rsidRPr="00327ECD" w:rsidRDefault="002C4642" w:rsidP="009E06EB">
      <w:pPr>
        <w:pStyle w:val="Textoindependiente"/>
        <w:ind w:right="49"/>
        <w:rPr>
          <w:rFonts w:ascii="Bookman Old Style" w:hAnsi="Bookman Old Style" w:cs="Arial"/>
          <w:sz w:val="26"/>
          <w:szCs w:val="26"/>
        </w:rPr>
      </w:pPr>
    </w:p>
    <w:p w14:paraId="623BB7DD" w14:textId="77777777" w:rsidR="002C4642" w:rsidRPr="00327ECD" w:rsidRDefault="002C4642" w:rsidP="009E06EB">
      <w:pPr>
        <w:pStyle w:val="Textoindependiente"/>
        <w:ind w:left="142" w:right="49"/>
        <w:jc w:val="both"/>
        <w:rPr>
          <w:rFonts w:ascii="Bookman Old Style" w:hAnsi="Bookman Old Style" w:cs="Arial"/>
          <w:b/>
          <w:sz w:val="26"/>
          <w:szCs w:val="26"/>
        </w:rPr>
      </w:pPr>
    </w:p>
    <w:p w14:paraId="2472EBDA" w14:textId="77777777" w:rsidR="008A3FA9" w:rsidRPr="008A3FA9" w:rsidRDefault="008A3FA9" w:rsidP="008A3FA9">
      <w:pPr>
        <w:pStyle w:val="Textoindependiente"/>
        <w:ind w:left="142" w:right="49"/>
        <w:jc w:val="both"/>
        <w:rPr>
          <w:rFonts w:ascii="Bookman Old Style" w:hAnsi="Bookman Old Style" w:cs="Arial"/>
          <w:sz w:val="26"/>
          <w:szCs w:val="26"/>
        </w:rPr>
      </w:pPr>
      <w:r w:rsidRPr="008A3FA9">
        <w:rPr>
          <w:rFonts w:ascii="Bookman Old Style" w:hAnsi="Bookman Old Style" w:cs="Arial"/>
          <w:b/>
          <w:sz w:val="26"/>
          <w:szCs w:val="26"/>
        </w:rPr>
        <w:t>Artículo 2. Definiciones.</w:t>
      </w:r>
      <w:r w:rsidRPr="008A3FA9">
        <w:rPr>
          <w:rFonts w:ascii="Bookman Old Style" w:hAnsi="Bookman Old Style" w:cs="Arial"/>
          <w:sz w:val="26"/>
          <w:szCs w:val="26"/>
        </w:rPr>
        <w:t xml:space="preserve"> Para todos los efectos prestacionales y asistenciales, que se apliquen a la presente ley se tomarán las siguientes definiciones:</w:t>
      </w:r>
    </w:p>
    <w:p w14:paraId="67CEC0F7" w14:textId="77777777" w:rsidR="008A3FA9" w:rsidRPr="008A3FA9" w:rsidRDefault="008A3FA9" w:rsidP="008A3FA9">
      <w:pPr>
        <w:pStyle w:val="Textoindependiente"/>
        <w:ind w:left="142" w:right="49"/>
        <w:jc w:val="both"/>
        <w:rPr>
          <w:rFonts w:ascii="Bookman Old Style" w:hAnsi="Bookman Old Style" w:cs="Arial"/>
          <w:sz w:val="26"/>
          <w:szCs w:val="26"/>
        </w:rPr>
      </w:pPr>
    </w:p>
    <w:p w14:paraId="01CDBB78" w14:textId="02360699" w:rsidR="008A3FA9" w:rsidRPr="008A3FA9" w:rsidRDefault="008A3FA9" w:rsidP="008A3FA9">
      <w:pPr>
        <w:pStyle w:val="Textoindependiente"/>
        <w:numPr>
          <w:ilvl w:val="0"/>
          <w:numId w:val="8"/>
        </w:numPr>
        <w:ind w:left="567" w:right="49" w:hanging="425"/>
        <w:jc w:val="both"/>
        <w:rPr>
          <w:rFonts w:ascii="Bookman Old Style" w:hAnsi="Bookman Old Style" w:cs="Arial"/>
          <w:sz w:val="26"/>
          <w:szCs w:val="26"/>
        </w:rPr>
      </w:pPr>
      <w:r w:rsidRPr="008A3FA9">
        <w:rPr>
          <w:rFonts w:ascii="Bookman Old Style" w:hAnsi="Bookman Old Style" w:cs="Arial"/>
          <w:b/>
          <w:sz w:val="26"/>
          <w:szCs w:val="26"/>
        </w:rPr>
        <w:t>Familia de Crianza:</w:t>
      </w:r>
      <w:r w:rsidRPr="008A3FA9">
        <w:rPr>
          <w:rFonts w:ascii="Bookman Old Style" w:hAnsi="Bookman Old Style" w:cs="Arial"/>
          <w:sz w:val="26"/>
          <w:szCs w:val="26"/>
        </w:rPr>
        <w:t xml:space="preserve"> Familia que surge cuando un menor ha sido separado de sus padres biológicos y ha sido cuidado por una familia distinta durante un periodo de tiempo lo suficientemente largo como para que se hayan desarrollado vínculos afectivos entre el menor y los integrantes de dichas familias.</w:t>
      </w:r>
    </w:p>
    <w:p w14:paraId="4C9DA81C" w14:textId="77777777" w:rsidR="008A3FA9" w:rsidRPr="008A3FA9" w:rsidRDefault="008A3FA9" w:rsidP="008A3FA9">
      <w:pPr>
        <w:pStyle w:val="Textoindependiente"/>
        <w:ind w:left="567" w:right="49" w:hanging="425"/>
        <w:jc w:val="both"/>
        <w:rPr>
          <w:rFonts w:ascii="Bookman Old Style" w:hAnsi="Bookman Old Style" w:cs="Arial"/>
          <w:sz w:val="26"/>
          <w:szCs w:val="26"/>
        </w:rPr>
      </w:pPr>
    </w:p>
    <w:p w14:paraId="574718E2" w14:textId="14E6D43D" w:rsidR="008A3FA9" w:rsidRPr="008A3FA9" w:rsidRDefault="008A3FA9" w:rsidP="008A3FA9">
      <w:pPr>
        <w:pStyle w:val="Textoindependiente"/>
        <w:numPr>
          <w:ilvl w:val="0"/>
          <w:numId w:val="8"/>
        </w:numPr>
        <w:ind w:left="567" w:right="49" w:hanging="425"/>
        <w:jc w:val="both"/>
        <w:rPr>
          <w:rFonts w:ascii="Bookman Old Style" w:hAnsi="Bookman Old Style" w:cs="Arial"/>
          <w:sz w:val="26"/>
          <w:szCs w:val="26"/>
        </w:rPr>
      </w:pPr>
      <w:r w:rsidRPr="008A3FA9">
        <w:rPr>
          <w:rFonts w:ascii="Bookman Old Style" w:hAnsi="Bookman Old Style" w:cs="Arial"/>
          <w:b/>
          <w:sz w:val="26"/>
          <w:szCs w:val="26"/>
        </w:rPr>
        <w:t>Hijo(a) de Crianza:</w:t>
      </w:r>
      <w:r w:rsidRPr="008A3FA9">
        <w:rPr>
          <w:rFonts w:ascii="Bookman Old Style" w:hAnsi="Bookman Old Style" w:cs="Arial"/>
          <w:sz w:val="26"/>
          <w:szCs w:val="26"/>
        </w:rPr>
        <w:t xml:space="preserve"> Menor que ha sido acogido para su cuidado, protección y educación por una familia diferente a la de sus padres biológicos; sean estas familias consanguíneas o no.</w:t>
      </w:r>
    </w:p>
    <w:p w14:paraId="5D92775B" w14:textId="77777777" w:rsidR="008A3FA9" w:rsidRPr="008A3FA9" w:rsidRDefault="008A3FA9" w:rsidP="008A3FA9">
      <w:pPr>
        <w:pStyle w:val="Textoindependiente"/>
        <w:ind w:left="567" w:right="49" w:hanging="425"/>
        <w:jc w:val="both"/>
        <w:rPr>
          <w:rFonts w:ascii="Bookman Old Style" w:hAnsi="Bookman Old Style" w:cs="Arial"/>
          <w:sz w:val="26"/>
          <w:szCs w:val="26"/>
        </w:rPr>
      </w:pPr>
    </w:p>
    <w:p w14:paraId="0ED75472" w14:textId="7668EBD1" w:rsidR="002C4642" w:rsidRPr="008A3FA9" w:rsidRDefault="008A3FA9" w:rsidP="008A3FA9">
      <w:pPr>
        <w:pStyle w:val="Textoindependiente"/>
        <w:numPr>
          <w:ilvl w:val="0"/>
          <w:numId w:val="8"/>
        </w:numPr>
        <w:ind w:left="567" w:right="49" w:hanging="425"/>
        <w:jc w:val="both"/>
        <w:rPr>
          <w:rFonts w:ascii="Bookman Old Style" w:hAnsi="Bookman Old Style" w:cs="Arial"/>
          <w:sz w:val="26"/>
          <w:szCs w:val="26"/>
        </w:rPr>
      </w:pPr>
      <w:r w:rsidRPr="008A3FA9">
        <w:rPr>
          <w:rFonts w:ascii="Bookman Old Style" w:hAnsi="Bookman Old Style" w:cs="Arial"/>
          <w:b/>
          <w:sz w:val="26"/>
          <w:szCs w:val="26"/>
        </w:rPr>
        <w:t>Padre o Madre de Crianza:</w:t>
      </w:r>
      <w:r w:rsidRPr="008A3FA9">
        <w:rPr>
          <w:rFonts w:ascii="Bookman Old Style" w:hAnsi="Bookman Old Style" w:cs="Arial"/>
          <w:sz w:val="26"/>
          <w:szCs w:val="26"/>
        </w:rPr>
        <w:t xml:space="preserve"> Personas que de forma desinteresada han acogido dentro de su núcleo familiar a un menor del cual no son sus progenitores, pero que pueden tener o no una filiación biológica, y se encargan de su protección y cuidado como uno más de sus hijos.</w:t>
      </w:r>
    </w:p>
    <w:p w14:paraId="75CF562E" w14:textId="0E8F3BCE" w:rsidR="002C4642" w:rsidRDefault="002C4642" w:rsidP="009E06EB">
      <w:pPr>
        <w:pStyle w:val="Textoindependiente"/>
        <w:ind w:right="49"/>
        <w:rPr>
          <w:rFonts w:ascii="Bookman Old Style" w:hAnsi="Bookman Old Style" w:cs="Arial"/>
          <w:sz w:val="26"/>
          <w:szCs w:val="26"/>
        </w:rPr>
      </w:pPr>
    </w:p>
    <w:p w14:paraId="27F5FE9E" w14:textId="77777777" w:rsidR="008A3FA9" w:rsidRPr="00327ECD" w:rsidRDefault="008A3FA9" w:rsidP="009E06EB">
      <w:pPr>
        <w:pStyle w:val="Textoindependiente"/>
        <w:ind w:right="49"/>
        <w:rPr>
          <w:rFonts w:ascii="Bookman Old Style" w:hAnsi="Bookman Old Style" w:cs="Arial"/>
          <w:sz w:val="26"/>
          <w:szCs w:val="26"/>
        </w:rPr>
      </w:pPr>
    </w:p>
    <w:p w14:paraId="2E2A0877" w14:textId="77777777" w:rsidR="002C4642" w:rsidRPr="00327ECD" w:rsidRDefault="002C4642" w:rsidP="009E06EB">
      <w:pPr>
        <w:pStyle w:val="Textoindependiente"/>
        <w:ind w:left="142" w:right="49"/>
        <w:jc w:val="both"/>
        <w:rPr>
          <w:rFonts w:ascii="Bookman Old Style" w:hAnsi="Bookman Old Style" w:cs="Arial"/>
          <w:sz w:val="26"/>
          <w:szCs w:val="26"/>
        </w:rPr>
      </w:pPr>
      <w:r w:rsidRPr="00327ECD">
        <w:rPr>
          <w:rFonts w:ascii="Bookman Old Style" w:hAnsi="Bookman Old Style" w:cs="Arial"/>
          <w:b/>
          <w:sz w:val="26"/>
          <w:szCs w:val="26"/>
        </w:rPr>
        <w:t>Artículo</w:t>
      </w:r>
      <w:r w:rsidRPr="00327ECD">
        <w:rPr>
          <w:rFonts w:ascii="Bookman Old Style" w:hAnsi="Bookman Old Style" w:cs="Arial"/>
          <w:b/>
          <w:spacing w:val="-9"/>
          <w:sz w:val="26"/>
          <w:szCs w:val="26"/>
        </w:rPr>
        <w:t xml:space="preserve"> </w:t>
      </w:r>
      <w:r w:rsidRPr="00327ECD">
        <w:rPr>
          <w:rFonts w:ascii="Bookman Old Style" w:hAnsi="Bookman Old Style" w:cs="Arial"/>
          <w:b/>
          <w:sz w:val="26"/>
          <w:szCs w:val="26"/>
        </w:rPr>
        <w:t>3.</w:t>
      </w:r>
      <w:r w:rsidRPr="00327ECD">
        <w:rPr>
          <w:rFonts w:ascii="Bookman Old Style" w:hAnsi="Bookman Old Style" w:cs="Arial"/>
          <w:b/>
          <w:spacing w:val="-9"/>
          <w:sz w:val="26"/>
          <w:szCs w:val="26"/>
        </w:rPr>
        <w:t xml:space="preserve"> </w:t>
      </w:r>
      <w:r w:rsidRPr="00327ECD">
        <w:rPr>
          <w:rFonts w:ascii="Bookman Old Style" w:hAnsi="Bookman Old Style" w:cs="Arial"/>
          <w:b/>
          <w:sz w:val="26"/>
          <w:szCs w:val="26"/>
        </w:rPr>
        <w:t>Procedimiento.</w:t>
      </w:r>
      <w:r w:rsidRPr="00327ECD">
        <w:rPr>
          <w:rFonts w:ascii="Bookman Old Style" w:hAnsi="Bookman Old Style" w:cs="Arial"/>
          <w:b/>
          <w:spacing w:val="-7"/>
          <w:sz w:val="26"/>
          <w:szCs w:val="26"/>
        </w:rPr>
        <w:t xml:space="preserve"> </w:t>
      </w:r>
      <w:r w:rsidRPr="00327ECD">
        <w:rPr>
          <w:rFonts w:ascii="Bookman Old Style" w:hAnsi="Bookman Old Style" w:cs="Arial"/>
          <w:sz w:val="26"/>
          <w:szCs w:val="26"/>
        </w:rPr>
        <w:t>La</w:t>
      </w:r>
      <w:r w:rsidRPr="00327ECD">
        <w:rPr>
          <w:rFonts w:ascii="Bookman Old Style" w:hAnsi="Bookman Old Style" w:cs="Arial"/>
          <w:spacing w:val="-9"/>
          <w:sz w:val="26"/>
          <w:szCs w:val="26"/>
        </w:rPr>
        <w:t xml:space="preserve"> </w:t>
      </w:r>
      <w:r w:rsidRPr="00327ECD">
        <w:rPr>
          <w:rFonts w:ascii="Bookman Old Style" w:hAnsi="Bookman Old Style" w:cs="Arial"/>
          <w:sz w:val="26"/>
          <w:szCs w:val="26"/>
        </w:rPr>
        <w:t>declaración</w:t>
      </w:r>
      <w:r w:rsidRPr="00327ECD">
        <w:rPr>
          <w:rFonts w:ascii="Bookman Old Style" w:hAnsi="Bookman Old Style" w:cs="Arial"/>
          <w:spacing w:val="-9"/>
          <w:sz w:val="26"/>
          <w:szCs w:val="26"/>
        </w:rPr>
        <w:t xml:space="preserve"> </w:t>
      </w:r>
      <w:r w:rsidRPr="00327ECD">
        <w:rPr>
          <w:rFonts w:ascii="Bookman Old Style" w:hAnsi="Bookman Old Style" w:cs="Arial"/>
          <w:sz w:val="26"/>
          <w:szCs w:val="26"/>
        </w:rPr>
        <w:t>del</w:t>
      </w:r>
      <w:r w:rsidRPr="00327ECD">
        <w:rPr>
          <w:rFonts w:ascii="Bookman Old Style" w:hAnsi="Bookman Old Style" w:cs="Arial"/>
          <w:spacing w:val="-10"/>
          <w:sz w:val="26"/>
          <w:szCs w:val="26"/>
        </w:rPr>
        <w:t xml:space="preserve"> </w:t>
      </w:r>
      <w:r w:rsidRPr="00327ECD">
        <w:rPr>
          <w:rFonts w:ascii="Bookman Old Style" w:hAnsi="Bookman Old Style" w:cs="Arial"/>
          <w:sz w:val="26"/>
          <w:szCs w:val="26"/>
        </w:rPr>
        <w:t>reconocimiento</w:t>
      </w:r>
      <w:r w:rsidRPr="00327ECD">
        <w:rPr>
          <w:rFonts w:ascii="Bookman Old Style" w:hAnsi="Bookman Old Style" w:cs="Arial"/>
          <w:spacing w:val="-8"/>
          <w:sz w:val="26"/>
          <w:szCs w:val="26"/>
        </w:rPr>
        <w:t xml:space="preserve"> </w:t>
      </w:r>
      <w:r w:rsidRPr="00327ECD">
        <w:rPr>
          <w:rFonts w:ascii="Bookman Old Style" w:hAnsi="Bookman Old Style" w:cs="Arial"/>
          <w:sz w:val="26"/>
          <w:szCs w:val="26"/>
        </w:rPr>
        <w:t>como</w:t>
      </w:r>
      <w:r w:rsidRPr="00327ECD">
        <w:rPr>
          <w:rFonts w:ascii="Bookman Old Style" w:hAnsi="Bookman Old Style" w:cs="Arial"/>
          <w:spacing w:val="-10"/>
          <w:sz w:val="26"/>
          <w:szCs w:val="26"/>
        </w:rPr>
        <w:t xml:space="preserve"> </w:t>
      </w:r>
      <w:r w:rsidRPr="00327ECD">
        <w:rPr>
          <w:rFonts w:ascii="Bookman Old Style" w:hAnsi="Bookman Old Style" w:cs="Arial"/>
          <w:sz w:val="26"/>
          <w:szCs w:val="26"/>
        </w:rPr>
        <w:t>hijo</w:t>
      </w:r>
      <w:r w:rsidRPr="00327ECD">
        <w:rPr>
          <w:rFonts w:ascii="Bookman Old Style" w:hAnsi="Bookman Old Style" w:cs="Arial"/>
          <w:spacing w:val="-8"/>
          <w:sz w:val="26"/>
          <w:szCs w:val="26"/>
        </w:rPr>
        <w:t xml:space="preserve"> </w:t>
      </w:r>
      <w:r w:rsidRPr="00327ECD">
        <w:rPr>
          <w:rFonts w:ascii="Bookman Old Style" w:hAnsi="Bookman Old Style" w:cs="Arial"/>
          <w:sz w:val="26"/>
          <w:szCs w:val="26"/>
        </w:rPr>
        <w:t>de</w:t>
      </w:r>
      <w:r w:rsidRPr="00327ECD">
        <w:rPr>
          <w:rFonts w:ascii="Bookman Old Style" w:hAnsi="Bookman Old Style" w:cs="Arial"/>
          <w:spacing w:val="-8"/>
          <w:sz w:val="26"/>
          <w:szCs w:val="26"/>
        </w:rPr>
        <w:t xml:space="preserve"> </w:t>
      </w:r>
      <w:r w:rsidRPr="00327ECD">
        <w:rPr>
          <w:rFonts w:ascii="Bookman Old Style" w:hAnsi="Bookman Old Style" w:cs="Arial"/>
          <w:sz w:val="26"/>
          <w:szCs w:val="26"/>
        </w:rPr>
        <w:t>crianza se tramitará ante juez de familia del domicilio del que pretende reconocerse como</w:t>
      </w:r>
      <w:r w:rsidRPr="00327ECD">
        <w:rPr>
          <w:rFonts w:ascii="Bookman Old Style" w:hAnsi="Bookman Old Style" w:cs="Arial"/>
          <w:spacing w:val="1"/>
          <w:sz w:val="26"/>
          <w:szCs w:val="26"/>
        </w:rPr>
        <w:t xml:space="preserve"> </w:t>
      </w:r>
      <w:r w:rsidRPr="00327ECD">
        <w:rPr>
          <w:rFonts w:ascii="Bookman Old Style" w:hAnsi="Bookman Old Style" w:cs="Arial"/>
          <w:sz w:val="26"/>
          <w:szCs w:val="26"/>
        </w:rPr>
        <w:t>hijo de crianza, por el procedimiento de Jurisdicción Voluntaria establecido en el</w:t>
      </w:r>
      <w:r w:rsidRPr="00327ECD">
        <w:rPr>
          <w:rFonts w:ascii="Bookman Old Style" w:hAnsi="Bookman Old Style" w:cs="Arial"/>
          <w:spacing w:val="1"/>
          <w:sz w:val="26"/>
          <w:szCs w:val="26"/>
        </w:rPr>
        <w:t xml:space="preserve"> </w:t>
      </w:r>
      <w:r w:rsidRPr="00327ECD">
        <w:rPr>
          <w:rFonts w:ascii="Bookman Old Style" w:hAnsi="Bookman Old Style" w:cs="Arial"/>
          <w:sz w:val="26"/>
          <w:szCs w:val="26"/>
        </w:rPr>
        <w:t>libro</w:t>
      </w:r>
      <w:r w:rsidRPr="00327ECD">
        <w:rPr>
          <w:rFonts w:ascii="Bookman Old Style" w:hAnsi="Bookman Old Style" w:cs="Arial"/>
          <w:spacing w:val="-2"/>
          <w:sz w:val="26"/>
          <w:szCs w:val="26"/>
        </w:rPr>
        <w:t xml:space="preserve"> </w:t>
      </w:r>
      <w:r w:rsidRPr="00327ECD">
        <w:rPr>
          <w:rFonts w:ascii="Bookman Old Style" w:hAnsi="Bookman Old Style" w:cs="Arial"/>
          <w:sz w:val="26"/>
          <w:szCs w:val="26"/>
        </w:rPr>
        <w:t>III, sección IV</w:t>
      </w:r>
      <w:r w:rsidRPr="00327ECD">
        <w:rPr>
          <w:rFonts w:ascii="Bookman Old Style" w:hAnsi="Bookman Old Style" w:cs="Arial"/>
          <w:spacing w:val="-3"/>
          <w:sz w:val="26"/>
          <w:szCs w:val="26"/>
        </w:rPr>
        <w:t xml:space="preserve"> </w:t>
      </w:r>
      <w:r w:rsidRPr="00327ECD">
        <w:rPr>
          <w:rFonts w:ascii="Bookman Old Style" w:hAnsi="Bookman Old Style" w:cs="Arial"/>
          <w:sz w:val="26"/>
          <w:szCs w:val="26"/>
        </w:rPr>
        <w:t>del Código</w:t>
      </w:r>
      <w:r w:rsidRPr="00327ECD">
        <w:rPr>
          <w:rFonts w:ascii="Bookman Old Style" w:hAnsi="Bookman Old Style" w:cs="Arial"/>
          <w:spacing w:val="-1"/>
          <w:sz w:val="26"/>
          <w:szCs w:val="26"/>
        </w:rPr>
        <w:t xml:space="preserve"> </w:t>
      </w:r>
      <w:r w:rsidRPr="00327ECD">
        <w:rPr>
          <w:rFonts w:ascii="Bookman Old Style" w:hAnsi="Bookman Old Style" w:cs="Arial"/>
          <w:sz w:val="26"/>
          <w:szCs w:val="26"/>
        </w:rPr>
        <w:t>General</w:t>
      </w:r>
      <w:r w:rsidRPr="00327ECD">
        <w:rPr>
          <w:rFonts w:ascii="Bookman Old Style" w:hAnsi="Bookman Old Style" w:cs="Arial"/>
          <w:spacing w:val="-2"/>
          <w:sz w:val="26"/>
          <w:szCs w:val="26"/>
        </w:rPr>
        <w:t xml:space="preserve"> </w:t>
      </w:r>
      <w:r w:rsidRPr="00327ECD">
        <w:rPr>
          <w:rFonts w:ascii="Bookman Old Style" w:hAnsi="Bookman Old Style" w:cs="Arial"/>
          <w:sz w:val="26"/>
          <w:szCs w:val="26"/>
        </w:rPr>
        <w:t>del</w:t>
      </w:r>
      <w:r w:rsidRPr="00327ECD">
        <w:rPr>
          <w:rFonts w:ascii="Bookman Old Style" w:hAnsi="Bookman Old Style" w:cs="Arial"/>
          <w:spacing w:val="-3"/>
          <w:sz w:val="26"/>
          <w:szCs w:val="26"/>
        </w:rPr>
        <w:t xml:space="preserve"> </w:t>
      </w:r>
      <w:r w:rsidRPr="00327ECD">
        <w:rPr>
          <w:rFonts w:ascii="Bookman Old Style" w:hAnsi="Bookman Old Style" w:cs="Arial"/>
          <w:sz w:val="26"/>
          <w:szCs w:val="26"/>
        </w:rPr>
        <w:t>Proceso.</w:t>
      </w:r>
    </w:p>
    <w:p w14:paraId="1D938A7C" w14:textId="77777777" w:rsidR="002C4642" w:rsidRPr="00327ECD" w:rsidRDefault="002C4642" w:rsidP="009E06EB">
      <w:pPr>
        <w:pStyle w:val="Textoindependiente"/>
        <w:ind w:right="49"/>
        <w:rPr>
          <w:rFonts w:ascii="Bookman Old Style" w:hAnsi="Bookman Old Style" w:cs="Arial"/>
          <w:sz w:val="26"/>
          <w:szCs w:val="26"/>
        </w:rPr>
      </w:pPr>
    </w:p>
    <w:p w14:paraId="403474F0" w14:textId="77777777" w:rsidR="002C4642" w:rsidRPr="00327ECD" w:rsidRDefault="002C4642" w:rsidP="009E06EB">
      <w:pPr>
        <w:pStyle w:val="Textoindependiente"/>
        <w:ind w:left="142" w:right="49"/>
        <w:jc w:val="both"/>
        <w:rPr>
          <w:rFonts w:ascii="Bookman Old Style" w:hAnsi="Bookman Old Style" w:cs="Arial"/>
          <w:sz w:val="26"/>
          <w:szCs w:val="26"/>
        </w:rPr>
      </w:pPr>
      <w:r w:rsidRPr="00327ECD">
        <w:rPr>
          <w:rFonts w:ascii="Bookman Old Style" w:hAnsi="Bookman Old Style" w:cs="Arial"/>
          <w:b/>
          <w:sz w:val="26"/>
          <w:szCs w:val="26"/>
        </w:rPr>
        <w:t xml:space="preserve">Parágrafo. </w:t>
      </w:r>
      <w:r w:rsidRPr="00327ECD">
        <w:rPr>
          <w:rFonts w:ascii="Bookman Old Style" w:hAnsi="Bookman Old Style" w:cs="Arial"/>
          <w:sz w:val="26"/>
          <w:szCs w:val="26"/>
        </w:rPr>
        <w:t>En la sentencia de declaración de reconocimiento de hijo de crianza, el</w:t>
      </w:r>
      <w:r w:rsidRPr="00327ECD">
        <w:rPr>
          <w:rFonts w:ascii="Bookman Old Style" w:hAnsi="Bookman Old Style" w:cs="Arial"/>
          <w:spacing w:val="1"/>
          <w:sz w:val="26"/>
          <w:szCs w:val="26"/>
        </w:rPr>
        <w:t xml:space="preserve"> </w:t>
      </w:r>
      <w:r w:rsidRPr="00327ECD">
        <w:rPr>
          <w:rFonts w:ascii="Bookman Old Style" w:hAnsi="Bookman Old Style" w:cs="Arial"/>
          <w:spacing w:val="-1"/>
          <w:sz w:val="26"/>
          <w:szCs w:val="26"/>
        </w:rPr>
        <w:t>juez,</w:t>
      </w:r>
      <w:r w:rsidRPr="00327ECD">
        <w:rPr>
          <w:rFonts w:ascii="Bookman Old Style" w:hAnsi="Bookman Old Style" w:cs="Arial"/>
          <w:spacing w:val="-13"/>
          <w:sz w:val="26"/>
          <w:szCs w:val="26"/>
        </w:rPr>
        <w:t xml:space="preserve"> </w:t>
      </w:r>
      <w:r w:rsidRPr="00327ECD">
        <w:rPr>
          <w:rFonts w:ascii="Bookman Old Style" w:hAnsi="Bookman Old Style" w:cs="Arial"/>
          <w:spacing w:val="-1"/>
          <w:sz w:val="26"/>
          <w:szCs w:val="26"/>
        </w:rPr>
        <w:t>subsidiariamente,</w:t>
      </w:r>
      <w:r w:rsidRPr="00327ECD">
        <w:rPr>
          <w:rFonts w:ascii="Bookman Old Style" w:hAnsi="Bookman Old Style" w:cs="Arial"/>
          <w:spacing w:val="-13"/>
          <w:sz w:val="26"/>
          <w:szCs w:val="26"/>
        </w:rPr>
        <w:t xml:space="preserve"> </w:t>
      </w:r>
      <w:r w:rsidRPr="00327ECD">
        <w:rPr>
          <w:rFonts w:ascii="Bookman Old Style" w:hAnsi="Bookman Old Style" w:cs="Arial"/>
          <w:sz w:val="26"/>
          <w:szCs w:val="26"/>
        </w:rPr>
        <w:t>resolverá</w:t>
      </w:r>
      <w:r w:rsidRPr="00327ECD">
        <w:rPr>
          <w:rFonts w:ascii="Bookman Old Style" w:hAnsi="Bookman Old Style" w:cs="Arial"/>
          <w:spacing w:val="-12"/>
          <w:sz w:val="26"/>
          <w:szCs w:val="26"/>
        </w:rPr>
        <w:t xml:space="preserve"> </w:t>
      </w:r>
      <w:r w:rsidRPr="00327ECD">
        <w:rPr>
          <w:rFonts w:ascii="Bookman Old Style" w:hAnsi="Bookman Old Style" w:cs="Arial"/>
          <w:sz w:val="26"/>
          <w:szCs w:val="26"/>
        </w:rPr>
        <w:t>que</w:t>
      </w:r>
      <w:r w:rsidRPr="00327ECD">
        <w:rPr>
          <w:rFonts w:ascii="Bookman Old Style" w:hAnsi="Bookman Old Style" w:cs="Arial"/>
          <w:spacing w:val="-14"/>
          <w:sz w:val="26"/>
          <w:szCs w:val="26"/>
        </w:rPr>
        <w:t xml:space="preserve"> </w:t>
      </w:r>
      <w:r w:rsidRPr="00327ECD">
        <w:rPr>
          <w:rFonts w:ascii="Bookman Old Style" w:hAnsi="Bookman Old Style" w:cs="Arial"/>
          <w:sz w:val="26"/>
          <w:szCs w:val="26"/>
        </w:rPr>
        <w:t>los</w:t>
      </w:r>
      <w:r w:rsidRPr="00327ECD">
        <w:rPr>
          <w:rFonts w:ascii="Bookman Old Style" w:hAnsi="Bookman Old Style" w:cs="Arial"/>
          <w:spacing w:val="-14"/>
          <w:sz w:val="26"/>
          <w:szCs w:val="26"/>
        </w:rPr>
        <w:t xml:space="preserve"> </w:t>
      </w:r>
      <w:r w:rsidRPr="00327ECD">
        <w:rPr>
          <w:rFonts w:ascii="Bookman Old Style" w:hAnsi="Bookman Old Style" w:cs="Arial"/>
          <w:sz w:val="26"/>
          <w:szCs w:val="26"/>
        </w:rPr>
        <w:t>declarantes</w:t>
      </w:r>
      <w:r w:rsidRPr="00327ECD">
        <w:rPr>
          <w:rFonts w:ascii="Bookman Old Style" w:hAnsi="Bookman Old Style" w:cs="Arial"/>
          <w:spacing w:val="-14"/>
          <w:sz w:val="26"/>
          <w:szCs w:val="26"/>
        </w:rPr>
        <w:t xml:space="preserve"> </w:t>
      </w:r>
      <w:r w:rsidRPr="00327ECD">
        <w:rPr>
          <w:rFonts w:ascii="Bookman Old Style" w:hAnsi="Bookman Old Style" w:cs="Arial"/>
          <w:sz w:val="26"/>
          <w:szCs w:val="26"/>
        </w:rPr>
        <w:t>o</w:t>
      </w:r>
      <w:r w:rsidRPr="00327ECD">
        <w:rPr>
          <w:rFonts w:ascii="Bookman Old Style" w:hAnsi="Bookman Old Style" w:cs="Arial"/>
          <w:spacing w:val="-13"/>
          <w:sz w:val="26"/>
          <w:szCs w:val="26"/>
        </w:rPr>
        <w:t xml:space="preserve"> </w:t>
      </w:r>
      <w:r w:rsidRPr="00327ECD">
        <w:rPr>
          <w:rFonts w:ascii="Bookman Old Style" w:hAnsi="Bookman Old Style" w:cs="Arial"/>
          <w:sz w:val="26"/>
          <w:szCs w:val="26"/>
        </w:rPr>
        <w:t>demandantes</w:t>
      </w:r>
      <w:r w:rsidRPr="00327ECD">
        <w:rPr>
          <w:rFonts w:ascii="Bookman Old Style" w:hAnsi="Bookman Old Style" w:cs="Arial"/>
          <w:spacing w:val="-16"/>
          <w:sz w:val="26"/>
          <w:szCs w:val="26"/>
        </w:rPr>
        <w:t xml:space="preserve"> </w:t>
      </w:r>
      <w:r w:rsidRPr="00327ECD">
        <w:rPr>
          <w:rFonts w:ascii="Bookman Old Style" w:hAnsi="Bookman Old Style" w:cs="Arial"/>
          <w:sz w:val="26"/>
          <w:szCs w:val="26"/>
        </w:rPr>
        <w:t>serán</w:t>
      </w:r>
      <w:r w:rsidRPr="00327ECD">
        <w:rPr>
          <w:rFonts w:ascii="Bookman Old Style" w:hAnsi="Bookman Old Style" w:cs="Arial"/>
          <w:spacing w:val="-13"/>
          <w:sz w:val="26"/>
          <w:szCs w:val="26"/>
        </w:rPr>
        <w:t xml:space="preserve"> </w:t>
      </w:r>
      <w:r w:rsidRPr="00131181">
        <w:rPr>
          <w:rFonts w:ascii="Bookman Old Style" w:hAnsi="Bookman Old Style" w:cs="Arial"/>
          <w:spacing w:val="-1"/>
          <w:sz w:val="26"/>
          <w:szCs w:val="26"/>
        </w:rPr>
        <w:t>padre y/o madre de crianza</w:t>
      </w:r>
      <w:r w:rsidRPr="00327ECD">
        <w:rPr>
          <w:rFonts w:ascii="Bookman Old Style" w:hAnsi="Bookman Old Style" w:cs="Arial"/>
          <w:sz w:val="26"/>
          <w:szCs w:val="26"/>
        </w:rPr>
        <w:t>.</w:t>
      </w:r>
    </w:p>
    <w:p w14:paraId="3776F660" w14:textId="77777777" w:rsidR="002C4642" w:rsidRPr="00327ECD" w:rsidRDefault="002C4642" w:rsidP="002C4642">
      <w:pPr>
        <w:pStyle w:val="Textoindependiente"/>
        <w:rPr>
          <w:rFonts w:ascii="Bookman Old Style" w:hAnsi="Bookman Old Style" w:cs="Arial"/>
          <w:sz w:val="26"/>
          <w:szCs w:val="26"/>
        </w:rPr>
      </w:pPr>
    </w:p>
    <w:p w14:paraId="69D69CE2" w14:textId="77777777" w:rsidR="002C4642" w:rsidRPr="00327ECD" w:rsidRDefault="002C4642" w:rsidP="002C4642">
      <w:pPr>
        <w:pStyle w:val="Textoindependiente"/>
        <w:rPr>
          <w:rFonts w:ascii="Bookman Old Style" w:hAnsi="Bookman Old Style" w:cs="Arial"/>
          <w:sz w:val="26"/>
          <w:szCs w:val="26"/>
        </w:rPr>
      </w:pPr>
    </w:p>
    <w:p w14:paraId="694D8C66" w14:textId="77777777" w:rsidR="002C4642" w:rsidRPr="00327ECD" w:rsidRDefault="002C4642" w:rsidP="00EA453B">
      <w:pPr>
        <w:pStyle w:val="Textoindependiente"/>
        <w:ind w:left="142" w:right="49"/>
        <w:jc w:val="both"/>
        <w:rPr>
          <w:rFonts w:ascii="Bookman Old Style" w:hAnsi="Bookman Old Style" w:cs="Arial"/>
          <w:sz w:val="26"/>
          <w:szCs w:val="26"/>
        </w:rPr>
      </w:pPr>
      <w:r w:rsidRPr="00327ECD">
        <w:rPr>
          <w:rFonts w:ascii="Bookman Old Style" w:hAnsi="Bookman Old Style" w:cs="Arial"/>
          <w:b/>
          <w:sz w:val="26"/>
          <w:szCs w:val="26"/>
        </w:rPr>
        <w:t>Artículo</w:t>
      </w:r>
      <w:r w:rsidRPr="00327ECD">
        <w:rPr>
          <w:rFonts w:ascii="Bookman Old Style" w:hAnsi="Bookman Old Style" w:cs="Arial"/>
          <w:b/>
          <w:spacing w:val="-15"/>
          <w:sz w:val="26"/>
          <w:szCs w:val="26"/>
        </w:rPr>
        <w:t xml:space="preserve"> </w:t>
      </w:r>
      <w:r w:rsidRPr="00327ECD">
        <w:rPr>
          <w:rFonts w:ascii="Bookman Old Style" w:hAnsi="Bookman Old Style" w:cs="Arial"/>
          <w:b/>
          <w:sz w:val="26"/>
          <w:szCs w:val="26"/>
        </w:rPr>
        <w:t>4.</w:t>
      </w:r>
      <w:r w:rsidRPr="00327ECD">
        <w:rPr>
          <w:rFonts w:ascii="Bookman Old Style" w:hAnsi="Bookman Old Style" w:cs="Arial"/>
          <w:b/>
          <w:spacing w:val="-13"/>
          <w:sz w:val="26"/>
          <w:szCs w:val="26"/>
        </w:rPr>
        <w:t xml:space="preserve"> </w:t>
      </w:r>
      <w:r w:rsidRPr="00327ECD">
        <w:rPr>
          <w:rFonts w:ascii="Bookman Old Style" w:hAnsi="Bookman Old Style" w:cs="Arial"/>
          <w:b/>
          <w:sz w:val="26"/>
          <w:szCs w:val="26"/>
        </w:rPr>
        <w:t>Adiciónese</w:t>
      </w:r>
      <w:r w:rsidRPr="00327ECD">
        <w:rPr>
          <w:rFonts w:ascii="Bookman Old Style" w:hAnsi="Bookman Old Style" w:cs="Arial"/>
          <w:b/>
          <w:spacing w:val="-13"/>
          <w:sz w:val="26"/>
          <w:szCs w:val="26"/>
        </w:rPr>
        <w:t xml:space="preserve"> </w:t>
      </w:r>
      <w:r w:rsidRPr="00327ECD">
        <w:rPr>
          <w:rFonts w:ascii="Bookman Old Style" w:hAnsi="Bookman Old Style" w:cs="Arial"/>
          <w:sz w:val="26"/>
          <w:szCs w:val="26"/>
        </w:rPr>
        <w:t>un</w:t>
      </w:r>
      <w:r w:rsidRPr="00327ECD">
        <w:rPr>
          <w:rFonts w:ascii="Bookman Old Style" w:hAnsi="Bookman Old Style" w:cs="Arial"/>
          <w:spacing w:val="-13"/>
          <w:sz w:val="26"/>
          <w:szCs w:val="26"/>
        </w:rPr>
        <w:t xml:space="preserve"> </w:t>
      </w:r>
      <w:r w:rsidRPr="00327ECD">
        <w:rPr>
          <w:rFonts w:ascii="Bookman Old Style" w:hAnsi="Bookman Old Style" w:cs="Arial"/>
          <w:sz w:val="26"/>
          <w:szCs w:val="26"/>
        </w:rPr>
        <w:t>numeral</w:t>
      </w:r>
      <w:r w:rsidRPr="00327ECD">
        <w:rPr>
          <w:rFonts w:ascii="Bookman Old Style" w:hAnsi="Bookman Old Style" w:cs="Arial"/>
          <w:spacing w:val="-13"/>
          <w:sz w:val="26"/>
          <w:szCs w:val="26"/>
        </w:rPr>
        <w:t xml:space="preserve"> </w:t>
      </w:r>
      <w:r w:rsidRPr="00327ECD">
        <w:rPr>
          <w:rFonts w:ascii="Bookman Old Style" w:hAnsi="Bookman Old Style" w:cs="Arial"/>
          <w:sz w:val="26"/>
          <w:szCs w:val="26"/>
        </w:rPr>
        <w:t>13</w:t>
      </w:r>
      <w:r w:rsidRPr="00327ECD">
        <w:rPr>
          <w:rFonts w:ascii="Bookman Old Style" w:hAnsi="Bookman Old Style" w:cs="Arial"/>
          <w:spacing w:val="-13"/>
          <w:sz w:val="26"/>
          <w:szCs w:val="26"/>
        </w:rPr>
        <w:t xml:space="preserve"> </w:t>
      </w:r>
      <w:r w:rsidRPr="00327ECD">
        <w:rPr>
          <w:rFonts w:ascii="Bookman Old Style" w:hAnsi="Bookman Old Style" w:cs="Arial"/>
          <w:sz w:val="26"/>
          <w:szCs w:val="26"/>
        </w:rPr>
        <w:t>al</w:t>
      </w:r>
      <w:r w:rsidRPr="00327ECD">
        <w:rPr>
          <w:rFonts w:ascii="Bookman Old Style" w:hAnsi="Bookman Old Style" w:cs="Arial"/>
          <w:spacing w:val="-13"/>
          <w:sz w:val="26"/>
          <w:szCs w:val="26"/>
        </w:rPr>
        <w:t xml:space="preserve"> </w:t>
      </w:r>
      <w:r w:rsidRPr="00327ECD">
        <w:rPr>
          <w:rFonts w:ascii="Bookman Old Style" w:hAnsi="Bookman Old Style" w:cs="Arial"/>
          <w:sz w:val="26"/>
          <w:szCs w:val="26"/>
        </w:rPr>
        <w:t>artículo</w:t>
      </w:r>
      <w:r w:rsidRPr="00327ECD">
        <w:rPr>
          <w:rFonts w:ascii="Bookman Old Style" w:hAnsi="Bookman Old Style" w:cs="Arial"/>
          <w:spacing w:val="-12"/>
          <w:sz w:val="26"/>
          <w:szCs w:val="26"/>
        </w:rPr>
        <w:t xml:space="preserve"> </w:t>
      </w:r>
      <w:r w:rsidRPr="00327ECD">
        <w:rPr>
          <w:rFonts w:ascii="Bookman Old Style" w:hAnsi="Bookman Old Style" w:cs="Arial"/>
          <w:sz w:val="26"/>
          <w:szCs w:val="26"/>
        </w:rPr>
        <w:t>577</w:t>
      </w:r>
      <w:r w:rsidRPr="00327ECD">
        <w:rPr>
          <w:rFonts w:ascii="Bookman Old Style" w:hAnsi="Bookman Old Style" w:cs="Arial"/>
          <w:spacing w:val="-13"/>
          <w:sz w:val="26"/>
          <w:szCs w:val="26"/>
        </w:rPr>
        <w:t xml:space="preserve"> </w:t>
      </w:r>
      <w:r w:rsidRPr="00327ECD">
        <w:rPr>
          <w:rFonts w:ascii="Bookman Old Style" w:hAnsi="Bookman Old Style" w:cs="Arial"/>
          <w:sz w:val="26"/>
          <w:szCs w:val="26"/>
        </w:rPr>
        <w:t>del</w:t>
      </w:r>
      <w:r w:rsidRPr="00327ECD">
        <w:rPr>
          <w:rFonts w:ascii="Bookman Old Style" w:hAnsi="Bookman Old Style" w:cs="Arial"/>
          <w:spacing w:val="-13"/>
          <w:sz w:val="26"/>
          <w:szCs w:val="26"/>
        </w:rPr>
        <w:t xml:space="preserve"> </w:t>
      </w:r>
      <w:r w:rsidRPr="00327ECD">
        <w:rPr>
          <w:rFonts w:ascii="Bookman Old Style" w:hAnsi="Bookman Old Style" w:cs="Arial"/>
          <w:sz w:val="26"/>
          <w:szCs w:val="26"/>
        </w:rPr>
        <w:t>CGP</w:t>
      </w:r>
      <w:r w:rsidRPr="00327ECD">
        <w:rPr>
          <w:rFonts w:ascii="Bookman Old Style" w:hAnsi="Bookman Old Style" w:cs="Arial"/>
          <w:spacing w:val="-13"/>
          <w:sz w:val="26"/>
          <w:szCs w:val="26"/>
        </w:rPr>
        <w:t xml:space="preserve"> </w:t>
      </w:r>
      <w:r w:rsidRPr="00327ECD">
        <w:rPr>
          <w:rFonts w:ascii="Bookman Old Style" w:hAnsi="Bookman Old Style" w:cs="Arial"/>
          <w:sz w:val="26"/>
          <w:szCs w:val="26"/>
        </w:rPr>
        <w:t>de</w:t>
      </w:r>
      <w:r w:rsidRPr="00327ECD">
        <w:rPr>
          <w:rFonts w:ascii="Bookman Old Style" w:hAnsi="Bookman Old Style" w:cs="Arial"/>
          <w:spacing w:val="-13"/>
          <w:sz w:val="26"/>
          <w:szCs w:val="26"/>
        </w:rPr>
        <w:t xml:space="preserve"> </w:t>
      </w:r>
      <w:r w:rsidRPr="00327ECD">
        <w:rPr>
          <w:rFonts w:ascii="Bookman Old Style" w:hAnsi="Bookman Old Style" w:cs="Arial"/>
          <w:sz w:val="26"/>
          <w:szCs w:val="26"/>
        </w:rPr>
        <w:t>conformidad con lo establecido en el artículo anterior, así:</w:t>
      </w:r>
    </w:p>
    <w:p w14:paraId="5F102063" w14:textId="77777777" w:rsidR="002C4642" w:rsidRPr="00327ECD" w:rsidRDefault="002C4642" w:rsidP="002C4642">
      <w:pPr>
        <w:pStyle w:val="Textoindependiente"/>
        <w:rPr>
          <w:rFonts w:ascii="Bookman Old Style" w:hAnsi="Bookman Old Style" w:cs="Arial"/>
          <w:sz w:val="26"/>
          <w:szCs w:val="26"/>
        </w:rPr>
      </w:pPr>
    </w:p>
    <w:p w14:paraId="08B74F0F" w14:textId="77777777" w:rsidR="002C4642" w:rsidRPr="00327ECD" w:rsidRDefault="002C4642" w:rsidP="002C4642">
      <w:pPr>
        <w:pStyle w:val="Ttulo1"/>
        <w:ind w:left="426"/>
        <w:jc w:val="both"/>
        <w:rPr>
          <w:rFonts w:ascii="Bookman Old Style" w:hAnsi="Bookman Old Style" w:cs="Arial"/>
          <w:sz w:val="26"/>
          <w:szCs w:val="26"/>
        </w:rPr>
      </w:pPr>
      <w:r w:rsidRPr="00327ECD">
        <w:rPr>
          <w:rFonts w:ascii="Bookman Old Style" w:hAnsi="Bookman Old Style" w:cs="Arial"/>
          <w:w w:val="95"/>
          <w:sz w:val="26"/>
          <w:szCs w:val="26"/>
        </w:rPr>
        <w:t>Artículo</w:t>
      </w:r>
      <w:r w:rsidRPr="00327ECD">
        <w:rPr>
          <w:rFonts w:ascii="Bookman Old Style" w:hAnsi="Bookman Old Style" w:cs="Arial"/>
          <w:spacing w:val="38"/>
          <w:w w:val="95"/>
          <w:sz w:val="26"/>
          <w:szCs w:val="26"/>
        </w:rPr>
        <w:t xml:space="preserve"> </w:t>
      </w:r>
      <w:r w:rsidRPr="00327ECD">
        <w:rPr>
          <w:rFonts w:ascii="Bookman Old Style" w:hAnsi="Bookman Old Style" w:cs="Arial"/>
          <w:w w:val="95"/>
          <w:sz w:val="26"/>
          <w:szCs w:val="26"/>
        </w:rPr>
        <w:t>577.</w:t>
      </w:r>
      <w:r w:rsidRPr="00327ECD">
        <w:rPr>
          <w:rFonts w:ascii="Bookman Old Style" w:hAnsi="Bookman Old Style" w:cs="Arial"/>
          <w:spacing w:val="39"/>
          <w:w w:val="95"/>
          <w:sz w:val="26"/>
          <w:szCs w:val="26"/>
        </w:rPr>
        <w:t xml:space="preserve"> </w:t>
      </w:r>
      <w:r w:rsidRPr="00327ECD">
        <w:rPr>
          <w:rFonts w:ascii="Bookman Old Style" w:hAnsi="Bookman Old Style" w:cs="Arial"/>
          <w:w w:val="95"/>
          <w:sz w:val="26"/>
          <w:szCs w:val="26"/>
        </w:rPr>
        <w:t>Asuntos</w:t>
      </w:r>
      <w:r w:rsidRPr="00327ECD">
        <w:rPr>
          <w:rFonts w:ascii="Bookman Old Style" w:hAnsi="Bookman Old Style" w:cs="Arial"/>
          <w:spacing w:val="38"/>
          <w:w w:val="95"/>
          <w:sz w:val="26"/>
          <w:szCs w:val="26"/>
        </w:rPr>
        <w:t xml:space="preserve"> </w:t>
      </w:r>
      <w:r w:rsidRPr="00327ECD">
        <w:rPr>
          <w:rFonts w:ascii="Bookman Old Style" w:hAnsi="Bookman Old Style" w:cs="Arial"/>
          <w:w w:val="95"/>
          <w:sz w:val="26"/>
          <w:szCs w:val="26"/>
        </w:rPr>
        <w:t>sujetos</w:t>
      </w:r>
      <w:r w:rsidRPr="00327ECD">
        <w:rPr>
          <w:rFonts w:ascii="Bookman Old Style" w:hAnsi="Bookman Old Style" w:cs="Arial"/>
          <w:spacing w:val="38"/>
          <w:w w:val="95"/>
          <w:sz w:val="26"/>
          <w:szCs w:val="26"/>
        </w:rPr>
        <w:t xml:space="preserve"> </w:t>
      </w:r>
      <w:r w:rsidRPr="00327ECD">
        <w:rPr>
          <w:rFonts w:ascii="Bookman Old Style" w:hAnsi="Bookman Old Style" w:cs="Arial"/>
          <w:w w:val="95"/>
          <w:sz w:val="26"/>
          <w:szCs w:val="26"/>
        </w:rPr>
        <w:t>a</w:t>
      </w:r>
      <w:r w:rsidRPr="00327ECD">
        <w:rPr>
          <w:rFonts w:ascii="Bookman Old Style" w:hAnsi="Bookman Old Style" w:cs="Arial"/>
          <w:spacing w:val="38"/>
          <w:w w:val="95"/>
          <w:sz w:val="26"/>
          <w:szCs w:val="26"/>
        </w:rPr>
        <w:t xml:space="preserve"> </w:t>
      </w:r>
      <w:r w:rsidRPr="00327ECD">
        <w:rPr>
          <w:rFonts w:ascii="Bookman Old Style" w:hAnsi="Bookman Old Style" w:cs="Arial"/>
          <w:w w:val="95"/>
          <w:sz w:val="26"/>
          <w:szCs w:val="26"/>
        </w:rPr>
        <w:t>su</w:t>
      </w:r>
      <w:r w:rsidRPr="00327ECD">
        <w:rPr>
          <w:rFonts w:ascii="Bookman Old Style" w:hAnsi="Bookman Old Style" w:cs="Arial"/>
          <w:spacing w:val="39"/>
          <w:w w:val="95"/>
          <w:sz w:val="26"/>
          <w:szCs w:val="26"/>
        </w:rPr>
        <w:t xml:space="preserve"> </w:t>
      </w:r>
      <w:r w:rsidRPr="00327ECD">
        <w:rPr>
          <w:rFonts w:ascii="Bookman Old Style" w:hAnsi="Bookman Old Style" w:cs="Arial"/>
          <w:w w:val="95"/>
          <w:sz w:val="26"/>
          <w:szCs w:val="26"/>
        </w:rPr>
        <w:t>trámite.</w:t>
      </w:r>
      <w:r w:rsidRPr="00327ECD">
        <w:rPr>
          <w:rFonts w:ascii="Bookman Old Style" w:hAnsi="Bookman Old Style" w:cs="Arial"/>
          <w:spacing w:val="40"/>
          <w:w w:val="95"/>
          <w:sz w:val="26"/>
          <w:szCs w:val="26"/>
        </w:rPr>
        <w:t xml:space="preserve"> </w:t>
      </w:r>
      <w:r w:rsidRPr="00327ECD">
        <w:rPr>
          <w:rFonts w:ascii="Bookman Old Style" w:hAnsi="Bookman Old Style" w:cs="Arial"/>
          <w:w w:val="95"/>
          <w:sz w:val="26"/>
          <w:szCs w:val="26"/>
        </w:rPr>
        <w:t>Se</w:t>
      </w:r>
      <w:r w:rsidRPr="00327ECD">
        <w:rPr>
          <w:rFonts w:ascii="Bookman Old Style" w:hAnsi="Bookman Old Style" w:cs="Arial"/>
          <w:spacing w:val="39"/>
          <w:w w:val="95"/>
          <w:sz w:val="26"/>
          <w:szCs w:val="26"/>
        </w:rPr>
        <w:t xml:space="preserve"> </w:t>
      </w:r>
      <w:r w:rsidRPr="00327ECD">
        <w:rPr>
          <w:rFonts w:ascii="Bookman Old Style" w:hAnsi="Bookman Old Style" w:cs="Arial"/>
          <w:w w:val="95"/>
          <w:sz w:val="26"/>
          <w:szCs w:val="26"/>
        </w:rPr>
        <w:t>sujetarán</w:t>
      </w:r>
      <w:r w:rsidRPr="00327ECD">
        <w:rPr>
          <w:rFonts w:ascii="Bookman Old Style" w:hAnsi="Bookman Old Style" w:cs="Arial"/>
          <w:spacing w:val="39"/>
          <w:w w:val="95"/>
          <w:sz w:val="26"/>
          <w:szCs w:val="26"/>
        </w:rPr>
        <w:t xml:space="preserve"> </w:t>
      </w:r>
      <w:r w:rsidRPr="00327ECD">
        <w:rPr>
          <w:rFonts w:ascii="Bookman Old Style" w:hAnsi="Bookman Old Style" w:cs="Arial"/>
          <w:w w:val="95"/>
          <w:sz w:val="26"/>
          <w:szCs w:val="26"/>
        </w:rPr>
        <w:t>al</w:t>
      </w:r>
      <w:r w:rsidRPr="00327ECD">
        <w:rPr>
          <w:rFonts w:ascii="Bookman Old Style" w:hAnsi="Bookman Old Style" w:cs="Arial"/>
          <w:spacing w:val="38"/>
          <w:w w:val="95"/>
          <w:sz w:val="26"/>
          <w:szCs w:val="26"/>
        </w:rPr>
        <w:t xml:space="preserve"> </w:t>
      </w:r>
      <w:r w:rsidRPr="00327ECD">
        <w:rPr>
          <w:rFonts w:ascii="Bookman Old Style" w:hAnsi="Bookman Old Style" w:cs="Arial"/>
          <w:w w:val="95"/>
          <w:sz w:val="26"/>
          <w:szCs w:val="26"/>
        </w:rPr>
        <w:t>procedimiento</w:t>
      </w:r>
      <w:r w:rsidRPr="00327ECD">
        <w:rPr>
          <w:rFonts w:ascii="Bookman Old Style" w:hAnsi="Bookman Old Style" w:cs="Arial"/>
          <w:spacing w:val="40"/>
          <w:w w:val="95"/>
          <w:sz w:val="26"/>
          <w:szCs w:val="26"/>
        </w:rPr>
        <w:t xml:space="preserve"> </w:t>
      </w:r>
      <w:r w:rsidRPr="00327ECD">
        <w:rPr>
          <w:rFonts w:ascii="Bookman Old Style" w:hAnsi="Bookman Old Style" w:cs="Arial"/>
          <w:w w:val="95"/>
          <w:sz w:val="26"/>
          <w:szCs w:val="26"/>
        </w:rPr>
        <w:t>de</w:t>
      </w:r>
      <w:r w:rsidRPr="00327ECD">
        <w:rPr>
          <w:rFonts w:ascii="Bookman Old Style" w:hAnsi="Bookman Old Style" w:cs="Arial"/>
          <w:spacing w:val="-63"/>
          <w:w w:val="95"/>
          <w:sz w:val="26"/>
          <w:szCs w:val="26"/>
        </w:rPr>
        <w:t xml:space="preserve"> </w:t>
      </w:r>
      <w:r w:rsidRPr="00327ECD">
        <w:rPr>
          <w:rFonts w:ascii="Bookman Old Style" w:hAnsi="Bookman Old Style" w:cs="Arial"/>
          <w:sz w:val="26"/>
          <w:szCs w:val="26"/>
        </w:rPr>
        <w:t>jurisdicción</w:t>
      </w:r>
      <w:r w:rsidRPr="00327ECD">
        <w:rPr>
          <w:rFonts w:ascii="Bookman Old Style" w:hAnsi="Bookman Old Style" w:cs="Arial"/>
          <w:spacing w:val="-8"/>
          <w:sz w:val="26"/>
          <w:szCs w:val="26"/>
        </w:rPr>
        <w:t xml:space="preserve"> </w:t>
      </w:r>
      <w:r w:rsidRPr="00327ECD">
        <w:rPr>
          <w:rFonts w:ascii="Bookman Old Style" w:hAnsi="Bookman Old Style" w:cs="Arial"/>
          <w:sz w:val="26"/>
          <w:szCs w:val="26"/>
        </w:rPr>
        <w:t>voluntaria:</w:t>
      </w:r>
    </w:p>
    <w:p w14:paraId="7B60A4CC" w14:textId="77777777" w:rsidR="002C4642" w:rsidRPr="00327ECD" w:rsidRDefault="002C4642" w:rsidP="002C4642">
      <w:pPr>
        <w:pStyle w:val="Textoindependiente"/>
        <w:ind w:left="426"/>
        <w:rPr>
          <w:rFonts w:ascii="Bookman Old Style" w:hAnsi="Bookman Old Style" w:cs="Arial"/>
          <w:b/>
          <w:i/>
          <w:sz w:val="26"/>
          <w:szCs w:val="26"/>
        </w:rPr>
      </w:pPr>
    </w:p>
    <w:p w14:paraId="459F28B6" w14:textId="77777777" w:rsidR="002C4642" w:rsidRPr="00327ECD" w:rsidRDefault="002C4642" w:rsidP="002C4642">
      <w:pPr>
        <w:ind w:left="426"/>
        <w:rPr>
          <w:rFonts w:ascii="Bookman Old Style" w:hAnsi="Bookman Old Style" w:cs="Arial"/>
          <w:b/>
          <w:i/>
          <w:sz w:val="26"/>
          <w:szCs w:val="26"/>
        </w:rPr>
      </w:pPr>
      <w:r w:rsidRPr="00327ECD">
        <w:rPr>
          <w:rFonts w:ascii="Bookman Old Style" w:hAnsi="Bookman Old Style" w:cs="Arial"/>
          <w:b/>
          <w:i/>
          <w:w w:val="90"/>
          <w:sz w:val="26"/>
          <w:szCs w:val="26"/>
        </w:rPr>
        <w:t>(…)</w:t>
      </w:r>
    </w:p>
    <w:p w14:paraId="05E998AD" w14:textId="77777777" w:rsidR="002C4642" w:rsidRPr="00327ECD" w:rsidRDefault="002C4642" w:rsidP="002C4642">
      <w:pPr>
        <w:pStyle w:val="Textoindependiente"/>
        <w:ind w:left="426"/>
        <w:rPr>
          <w:rFonts w:ascii="Bookman Old Style" w:hAnsi="Bookman Old Style" w:cs="Arial"/>
          <w:b/>
          <w:i/>
          <w:sz w:val="26"/>
          <w:szCs w:val="26"/>
        </w:rPr>
      </w:pPr>
    </w:p>
    <w:p w14:paraId="6D92CE0E" w14:textId="77777777" w:rsidR="002C4642" w:rsidRPr="00327ECD" w:rsidRDefault="002C4642" w:rsidP="002C4642">
      <w:pPr>
        <w:pStyle w:val="Ttulo1"/>
        <w:numPr>
          <w:ilvl w:val="0"/>
          <w:numId w:val="5"/>
        </w:numPr>
        <w:tabs>
          <w:tab w:val="left" w:pos="851"/>
        </w:tabs>
        <w:ind w:left="851"/>
        <w:rPr>
          <w:rFonts w:ascii="Bookman Old Style" w:hAnsi="Bookman Old Style" w:cs="Arial"/>
          <w:sz w:val="26"/>
          <w:szCs w:val="26"/>
        </w:rPr>
      </w:pPr>
      <w:r w:rsidRPr="00327ECD">
        <w:rPr>
          <w:rFonts w:ascii="Bookman Old Style" w:hAnsi="Bookman Old Style" w:cs="Arial"/>
          <w:w w:val="90"/>
          <w:sz w:val="26"/>
          <w:szCs w:val="26"/>
        </w:rPr>
        <w:t>La</w:t>
      </w:r>
      <w:r w:rsidRPr="00327ECD">
        <w:rPr>
          <w:rFonts w:ascii="Bookman Old Style" w:hAnsi="Bookman Old Style" w:cs="Arial"/>
          <w:spacing w:val="1"/>
          <w:w w:val="90"/>
          <w:sz w:val="26"/>
          <w:szCs w:val="26"/>
        </w:rPr>
        <w:t xml:space="preserve"> </w:t>
      </w:r>
      <w:r w:rsidRPr="00327ECD">
        <w:rPr>
          <w:rFonts w:ascii="Bookman Old Style" w:hAnsi="Bookman Old Style" w:cs="Arial"/>
          <w:w w:val="90"/>
          <w:sz w:val="26"/>
          <w:szCs w:val="26"/>
        </w:rPr>
        <w:t>declaración</w:t>
      </w:r>
      <w:r w:rsidRPr="00327ECD">
        <w:rPr>
          <w:rFonts w:ascii="Bookman Old Style" w:hAnsi="Bookman Old Style" w:cs="Arial"/>
          <w:spacing w:val="1"/>
          <w:w w:val="90"/>
          <w:sz w:val="26"/>
          <w:szCs w:val="26"/>
        </w:rPr>
        <w:t xml:space="preserve"> </w:t>
      </w:r>
      <w:r w:rsidRPr="00327ECD">
        <w:rPr>
          <w:rFonts w:ascii="Bookman Old Style" w:hAnsi="Bookman Old Style" w:cs="Arial"/>
          <w:w w:val="90"/>
          <w:sz w:val="26"/>
          <w:szCs w:val="26"/>
        </w:rPr>
        <w:t>del</w:t>
      </w:r>
      <w:r w:rsidRPr="00327ECD">
        <w:rPr>
          <w:rFonts w:ascii="Bookman Old Style" w:hAnsi="Bookman Old Style" w:cs="Arial"/>
          <w:spacing w:val="-1"/>
          <w:w w:val="90"/>
          <w:sz w:val="26"/>
          <w:szCs w:val="26"/>
        </w:rPr>
        <w:t xml:space="preserve"> </w:t>
      </w:r>
      <w:r w:rsidRPr="00327ECD">
        <w:rPr>
          <w:rFonts w:ascii="Bookman Old Style" w:hAnsi="Bookman Old Style" w:cs="Arial"/>
          <w:w w:val="90"/>
          <w:sz w:val="26"/>
          <w:szCs w:val="26"/>
        </w:rPr>
        <w:t>reconocimiento del</w:t>
      </w:r>
      <w:r w:rsidRPr="00327ECD">
        <w:rPr>
          <w:rFonts w:ascii="Bookman Old Style" w:hAnsi="Bookman Old Style" w:cs="Arial"/>
          <w:spacing w:val="1"/>
          <w:w w:val="90"/>
          <w:sz w:val="26"/>
          <w:szCs w:val="26"/>
        </w:rPr>
        <w:t xml:space="preserve"> </w:t>
      </w:r>
      <w:r w:rsidRPr="00327ECD">
        <w:rPr>
          <w:rFonts w:ascii="Bookman Old Style" w:hAnsi="Bookman Old Style" w:cs="Arial"/>
          <w:w w:val="90"/>
          <w:sz w:val="26"/>
          <w:szCs w:val="26"/>
        </w:rPr>
        <w:t>hijo</w:t>
      </w:r>
      <w:r w:rsidRPr="00327ECD">
        <w:rPr>
          <w:rFonts w:ascii="Bookman Old Style" w:hAnsi="Bookman Old Style" w:cs="Arial"/>
          <w:spacing w:val="-2"/>
          <w:w w:val="90"/>
          <w:sz w:val="26"/>
          <w:szCs w:val="26"/>
        </w:rPr>
        <w:t xml:space="preserve"> </w:t>
      </w:r>
      <w:r w:rsidRPr="00327ECD">
        <w:rPr>
          <w:rFonts w:ascii="Bookman Old Style" w:hAnsi="Bookman Old Style" w:cs="Arial"/>
          <w:w w:val="90"/>
          <w:sz w:val="26"/>
          <w:szCs w:val="26"/>
        </w:rPr>
        <w:t>de</w:t>
      </w:r>
      <w:r w:rsidRPr="00327ECD">
        <w:rPr>
          <w:rFonts w:ascii="Bookman Old Style" w:hAnsi="Bookman Old Style" w:cs="Arial"/>
          <w:spacing w:val="-1"/>
          <w:w w:val="90"/>
          <w:sz w:val="26"/>
          <w:szCs w:val="26"/>
        </w:rPr>
        <w:t xml:space="preserve"> </w:t>
      </w:r>
      <w:r w:rsidRPr="00327ECD">
        <w:rPr>
          <w:rFonts w:ascii="Bookman Old Style" w:hAnsi="Bookman Old Style" w:cs="Arial"/>
          <w:w w:val="90"/>
          <w:sz w:val="26"/>
          <w:szCs w:val="26"/>
        </w:rPr>
        <w:t>crianza.</w:t>
      </w:r>
    </w:p>
    <w:p w14:paraId="33F7EB8B" w14:textId="77777777" w:rsidR="002C4642" w:rsidRPr="00327ECD" w:rsidRDefault="002C4642" w:rsidP="002C4642">
      <w:pPr>
        <w:pStyle w:val="Textoindependiente"/>
        <w:rPr>
          <w:rFonts w:ascii="Bookman Old Style" w:hAnsi="Bookman Old Style" w:cs="Arial"/>
          <w:b/>
          <w:i/>
          <w:sz w:val="26"/>
          <w:szCs w:val="26"/>
        </w:rPr>
      </w:pPr>
    </w:p>
    <w:p w14:paraId="49140218" w14:textId="77777777" w:rsidR="002C4642" w:rsidRPr="00327ECD" w:rsidRDefault="002C4642" w:rsidP="002C4642">
      <w:pPr>
        <w:pStyle w:val="Textoindependiente"/>
        <w:rPr>
          <w:rFonts w:ascii="Bookman Old Style" w:hAnsi="Bookman Old Style" w:cs="Arial"/>
          <w:b/>
          <w:i/>
          <w:sz w:val="26"/>
          <w:szCs w:val="26"/>
        </w:rPr>
      </w:pPr>
    </w:p>
    <w:p w14:paraId="1FA14151" w14:textId="77777777" w:rsidR="002C4642" w:rsidRPr="00327ECD" w:rsidRDefault="002C4642" w:rsidP="009E06EB">
      <w:pPr>
        <w:pStyle w:val="Textoindependiente"/>
        <w:ind w:left="142" w:right="49"/>
        <w:jc w:val="both"/>
        <w:rPr>
          <w:rFonts w:ascii="Bookman Old Style" w:hAnsi="Bookman Old Style" w:cs="Arial"/>
          <w:sz w:val="26"/>
          <w:szCs w:val="26"/>
        </w:rPr>
      </w:pPr>
      <w:r w:rsidRPr="00327ECD">
        <w:rPr>
          <w:rFonts w:ascii="Bookman Old Style" w:hAnsi="Bookman Old Style" w:cs="Arial"/>
          <w:b/>
          <w:sz w:val="26"/>
          <w:szCs w:val="26"/>
        </w:rPr>
        <w:t xml:space="preserve">Artículo 5. Medios Probatorios. </w:t>
      </w:r>
      <w:r w:rsidRPr="00327ECD">
        <w:rPr>
          <w:rFonts w:ascii="Bookman Old Style" w:hAnsi="Bookman Old Style" w:cs="Arial"/>
          <w:sz w:val="26"/>
          <w:szCs w:val="26"/>
        </w:rPr>
        <w:t>La declaración del reconocimiento como hijo de</w:t>
      </w:r>
      <w:r w:rsidRPr="00327ECD">
        <w:rPr>
          <w:rFonts w:ascii="Bookman Old Style" w:hAnsi="Bookman Old Style" w:cs="Arial"/>
          <w:spacing w:val="1"/>
          <w:sz w:val="26"/>
          <w:szCs w:val="26"/>
        </w:rPr>
        <w:t xml:space="preserve"> </w:t>
      </w:r>
      <w:r w:rsidRPr="00327ECD">
        <w:rPr>
          <w:rFonts w:ascii="Bookman Old Style" w:hAnsi="Bookman Old Style" w:cs="Arial"/>
          <w:sz w:val="26"/>
          <w:szCs w:val="26"/>
        </w:rPr>
        <w:t>crianza se establecerá por los medios ordinarios de prueba, consagrados en el</w:t>
      </w:r>
      <w:r w:rsidRPr="00327ECD">
        <w:rPr>
          <w:rFonts w:ascii="Bookman Old Style" w:hAnsi="Bookman Old Style" w:cs="Arial"/>
          <w:spacing w:val="1"/>
          <w:sz w:val="26"/>
          <w:szCs w:val="26"/>
        </w:rPr>
        <w:t xml:space="preserve"> </w:t>
      </w:r>
      <w:r w:rsidRPr="00327ECD">
        <w:rPr>
          <w:rFonts w:ascii="Bookman Old Style" w:hAnsi="Bookman Old Style" w:cs="Arial"/>
          <w:sz w:val="26"/>
          <w:szCs w:val="26"/>
        </w:rPr>
        <w:t>artículo</w:t>
      </w:r>
      <w:r w:rsidRPr="00327ECD">
        <w:rPr>
          <w:rFonts w:ascii="Bookman Old Style" w:hAnsi="Bookman Old Style" w:cs="Arial"/>
          <w:spacing w:val="-2"/>
          <w:sz w:val="26"/>
          <w:szCs w:val="26"/>
        </w:rPr>
        <w:t xml:space="preserve"> </w:t>
      </w:r>
      <w:r w:rsidRPr="00327ECD">
        <w:rPr>
          <w:rFonts w:ascii="Bookman Old Style" w:hAnsi="Bookman Old Style" w:cs="Arial"/>
          <w:sz w:val="26"/>
          <w:szCs w:val="26"/>
        </w:rPr>
        <w:t>165</w:t>
      </w:r>
      <w:r w:rsidRPr="00327ECD">
        <w:rPr>
          <w:rFonts w:ascii="Bookman Old Style" w:hAnsi="Bookman Old Style" w:cs="Arial"/>
          <w:spacing w:val="-2"/>
          <w:sz w:val="26"/>
          <w:szCs w:val="26"/>
        </w:rPr>
        <w:t xml:space="preserve"> </w:t>
      </w:r>
      <w:r w:rsidRPr="00327ECD">
        <w:rPr>
          <w:rFonts w:ascii="Bookman Old Style" w:hAnsi="Bookman Old Style" w:cs="Arial"/>
          <w:sz w:val="26"/>
          <w:szCs w:val="26"/>
        </w:rPr>
        <w:t>del</w:t>
      </w:r>
      <w:r w:rsidRPr="00327ECD">
        <w:rPr>
          <w:rFonts w:ascii="Bookman Old Style" w:hAnsi="Bookman Old Style" w:cs="Arial"/>
          <w:spacing w:val="-3"/>
          <w:sz w:val="26"/>
          <w:szCs w:val="26"/>
        </w:rPr>
        <w:t xml:space="preserve"> </w:t>
      </w:r>
      <w:r w:rsidRPr="00327ECD">
        <w:rPr>
          <w:rFonts w:ascii="Bookman Old Style" w:hAnsi="Bookman Old Style" w:cs="Arial"/>
          <w:sz w:val="26"/>
          <w:szCs w:val="26"/>
        </w:rPr>
        <w:t>Código</w:t>
      </w:r>
      <w:r w:rsidRPr="00327ECD">
        <w:rPr>
          <w:rFonts w:ascii="Bookman Old Style" w:hAnsi="Bookman Old Style" w:cs="Arial"/>
          <w:spacing w:val="-2"/>
          <w:sz w:val="26"/>
          <w:szCs w:val="26"/>
        </w:rPr>
        <w:t xml:space="preserve"> </w:t>
      </w:r>
      <w:r w:rsidRPr="00327ECD">
        <w:rPr>
          <w:rFonts w:ascii="Bookman Old Style" w:hAnsi="Bookman Old Style" w:cs="Arial"/>
          <w:sz w:val="26"/>
          <w:szCs w:val="26"/>
        </w:rPr>
        <w:t>General</w:t>
      </w:r>
      <w:r w:rsidRPr="00327ECD">
        <w:rPr>
          <w:rFonts w:ascii="Bookman Old Style" w:hAnsi="Bookman Old Style" w:cs="Arial"/>
          <w:spacing w:val="-3"/>
          <w:sz w:val="26"/>
          <w:szCs w:val="26"/>
        </w:rPr>
        <w:t xml:space="preserve"> </w:t>
      </w:r>
      <w:r w:rsidRPr="00327ECD">
        <w:rPr>
          <w:rFonts w:ascii="Bookman Old Style" w:hAnsi="Bookman Old Style" w:cs="Arial"/>
          <w:sz w:val="26"/>
          <w:szCs w:val="26"/>
        </w:rPr>
        <w:t>del</w:t>
      </w:r>
      <w:r w:rsidRPr="00327ECD">
        <w:rPr>
          <w:rFonts w:ascii="Bookman Old Style" w:hAnsi="Bookman Old Style" w:cs="Arial"/>
          <w:spacing w:val="-3"/>
          <w:sz w:val="26"/>
          <w:szCs w:val="26"/>
        </w:rPr>
        <w:t xml:space="preserve"> </w:t>
      </w:r>
      <w:r w:rsidRPr="00327ECD">
        <w:rPr>
          <w:rFonts w:ascii="Bookman Old Style" w:hAnsi="Bookman Old Style" w:cs="Arial"/>
          <w:sz w:val="26"/>
          <w:szCs w:val="26"/>
        </w:rPr>
        <w:t>Proceso y</w:t>
      </w:r>
      <w:r w:rsidRPr="00327ECD">
        <w:rPr>
          <w:rFonts w:ascii="Bookman Old Style" w:hAnsi="Bookman Old Style" w:cs="Arial"/>
          <w:spacing w:val="-3"/>
          <w:sz w:val="26"/>
          <w:szCs w:val="26"/>
        </w:rPr>
        <w:t xml:space="preserve"> </w:t>
      </w:r>
      <w:r w:rsidRPr="00327ECD">
        <w:rPr>
          <w:rFonts w:ascii="Bookman Old Style" w:hAnsi="Bookman Old Style" w:cs="Arial"/>
          <w:sz w:val="26"/>
          <w:szCs w:val="26"/>
        </w:rPr>
        <w:t>en</w:t>
      </w:r>
      <w:r w:rsidRPr="00327ECD">
        <w:rPr>
          <w:rFonts w:ascii="Bookman Old Style" w:hAnsi="Bookman Old Style" w:cs="Arial"/>
          <w:spacing w:val="-2"/>
          <w:sz w:val="26"/>
          <w:szCs w:val="26"/>
        </w:rPr>
        <w:t xml:space="preserve"> </w:t>
      </w:r>
      <w:r w:rsidRPr="00327ECD">
        <w:rPr>
          <w:rFonts w:ascii="Bookman Old Style" w:hAnsi="Bookman Old Style" w:cs="Arial"/>
          <w:sz w:val="26"/>
          <w:szCs w:val="26"/>
        </w:rPr>
        <w:t>particular,</w:t>
      </w:r>
      <w:r w:rsidRPr="00327ECD">
        <w:rPr>
          <w:rFonts w:ascii="Bookman Old Style" w:hAnsi="Bookman Old Style" w:cs="Arial"/>
          <w:spacing w:val="-2"/>
          <w:sz w:val="26"/>
          <w:szCs w:val="26"/>
        </w:rPr>
        <w:t xml:space="preserve"> </w:t>
      </w:r>
      <w:r w:rsidRPr="00327ECD">
        <w:rPr>
          <w:rFonts w:ascii="Bookman Old Style" w:hAnsi="Bookman Old Style" w:cs="Arial"/>
          <w:sz w:val="26"/>
          <w:szCs w:val="26"/>
        </w:rPr>
        <w:t>los</w:t>
      </w:r>
      <w:r w:rsidRPr="00327ECD">
        <w:rPr>
          <w:rFonts w:ascii="Bookman Old Style" w:hAnsi="Bookman Old Style" w:cs="Arial"/>
          <w:spacing w:val="-3"/>
          <w:sz w:val="26"/>
          <w:szCs w:val="26"/>
        </w:rPr>
        <w:t xml:space="preserve"> </w:t>
      </w:r>
      <w:r w:rsidRPr="00327ECD">
        <w:rPr>
          <w:rFonts w:ascii="Bookman Old Style" w:hAnsi="Bookman Old Style" w:cs="Arial"/>
          <w:sz w:val="26"/>
          <w:szCs w:val="26"/>
        </w:rPr>
        <w:t>siguientes:</w:t>
      </w:r>
    </w:p>
    <w:p w14:paraId="085377CD" w14:textId="77777777" w:rsidR="002C4642" w:rsidRPr="00327ECD" w:rsidRDefault="002C4642" w:rsidP="009E06EB">
      <w:pPr>
        <w:pStyle w:val="Textoindependiente"/>
        <w:ind w:right="49"/>
        <w:rPr>
          <w:rFonts w:ascii="Bookman Old Style" w:hAnsi="Bookman Old Style" w:cs="Arial"/>
          <w:sz w:val="26"/>
          <w:szCs w:val="26"/>
        </w:rPr>
      </w:pPr>
    </w:p>
    <w:p w14:paraId="0527AFDE" w14:textId="77777777" w:rsidR="002C4642" w:rsidRPr="00327ECD" w:rsidRDefault="002C4642" w:rsidP="009E06EB">
      <w:pPr>
        <w:pStyle w:val="Prrafodelista"/>
        <w:widowControl w:val="0"/>
        <w:numPr>
          <w:ilvl w:val="1"/>
          <w:numId w:val="5"/>
        </w:numPr>
        <w:tabs>
          <w:tab w:val="left" w:pos="862"/>
        </w:tabs>
        <w:autoSpaceDE w:val="0"/>
        <w:autoSpaceDN w:val="0"/>
        <w:ind w:left="861" w:right="49" w:hanging="435"/>
        <w:contextualSpacing w:val="0"/>
        <w:jc w:val="both"/>
        <w:rPr>
          <w:rFonts w:ascii="Bookman Old Style" w:hAnsi="Bookman Old Style" w:cs="Arial"/>
          <w:sz w:val="26"/>
          <w:szCs w:val="26"/>
        </w:rPr>
      </w:pPr>
      <w:r w:rsidRPr="00327ECD">
        <w:rPr>
          <w:rFonts w:ascii="Bookman Old Style" w:hAnsi="Bookman Old Style" w:cs="Arial"/>
          <w:sz w:val="26"/>
          <w:szCs w:val="26"/>
        </w:rPr>
        <w:t>Evidencia de una relación inexistente o precaria con sus padres biológicos o</w:t>
      </w:r>
      <w:r w:rsidRPr="00327ECD">
        <w:rPr>
          <w:rFonts w:ascii="Bookman Old Style" w:hAnsi="Bookman Old Style" w:cs="Arial"/>
          <w:spacing w:val="1"/>
          <w:sz w:val="26"/>
          <w:szCs w:val="26"/>
        </w:rPr>
        <w:t xml:space="preserve"> </w:t>
      </w:r>
      <w:r w:rsidRPr="00327ECD">
        <w:rPr>
          <w:rFonts w:ascii="Bookman Old Style" w:hAnsi="Bookman Old Style" w:cs="Arial"/>
          <w:sz w:val="26"/>
          <w:szCs w:val="26"/>
        </w:rPr>
        <w:t>de la muerte de estos, y demostración de acogida de los presuntos hijos de</w:t>
      </w:r>
      <w:r w:rsidRPr="00327ECD">
        <w:rPr>
          <w:rFonts w:ascii="Bookman Old Style" w:hAnsi="Bookman Old Style" w:cs="Arial"/>
          <w:spacing w:val="1"/>
          <w:sz w:val="26"/>
          <w:szCs w:val="26"/>
        </w:rPr>
        <w:t xml:space="preserve"> </w:t>
      </w:r>
      <w:r w:rsidRPr="00327ECD">
        <w:rPr>
          <w:rFonts w:ascii="Bookman Old Style" w:hAnsi="Bookman Old Style" w:cs="Arial"/>
          <w:sz w:val="26"/>
          <w:szCs w:val="26"/>
        </w:rPr>
        <w:t>crianza como si fueran sus hijos consanguíneos a través de fuertes lazos de</w:t>
      </w:r>
      <w:r w:rsidRPr="00327ECD">
        <w:rPr>
          <w:rFonts w:ascii="Bookman Old Style" w:hAnsi="Bookman Old Style" w:cs="Arial"/>
          <w:spacing w:val="1"/>
          <w:sz w:val="26"/>
          <w:szCs w:val="26"/>
        </w:rPr>
        <w:t xml:space="preserve"> </w:t>
      </w:r>
      <w:r w:rsidRPr="00327ECD">
        <w:rPr>
          <w:rFonts w:ascii="Bookman Old Style" w:hAnsi="Bookman Old Style" w:cs="Arial"/>
          <w:sz w:val="26"/>
          <w:szCs w:val="26"/>
        </w:rPr>
        <w:t>solidaridad,</w:t>
      </w:r>
      <w:r w:rsidRPr="00327ECD">
        <w:rPr>
          <w:rFonts w:ascii="Bookman Old Style" w:hAnsi="Bookman Old Style" w:cs="Arial"/>
          <w:spacing w:val="-1"/>
          <w:sz w:val="26"/>
          <w:szCs w:val="26"/>
        </w:rPr>
        <w:t xml:space="preserve"> </w:t>
      </w:r>
      <w:r w:rsidRPr="00327ECD">
        <w:rPr>
          <w:rFonts w:ascii="Bookman Old Style" w:hAnsi="Bookman Old Style" w:cs="Arial"/>
          <w:sz w:val="26"/>
          <w:szCs w:val="26"/>
        </w:rPr>
        <w:t>afecto</w:t>
      </w:r>
      <w:r w:rsidRPr="00327ECD">
        <w:rPr>
          <w:rFonts w:ascii="Bookman Old Style" w:hAnsi="Bookman Old Style" w:cs="Arial"/>
          <w:spacing w:val="-2"/>
          <w:sz w:val="26"/>
          <w:szCs w:val="26"/>
        </w:rPr>
        <w:t xml:space="preserve"> </w:t>
      </w:r>
      <w:r w:rsidRPr="00327ECD">
        <w:rPr>
          <w:rFonts w:ascii="Bookman Old Style" w:hAnsi="Bookman Old Style" w:cs="Arial"/>
          <w:sz w:val="26"/>
          <w:szCs w:val="26"/>
        </w:rPr>
        <w:t>y</w:t>
      </w:r>
      <w:r w:rsidRPr="00327ECD">
        <w:rPr>
          <w:rFonts w:ascii="Bookman Old Style" w:hAnsi="Bookman Old Style" w:cs="Arial"/>
          <w:spacing w:val="-2"/>
          <w:sz w:val="26"/>
          <w:szCs w:val="26"/>
        </w:rPr>
        <w:t xml:space="preserve"> </w:t>
      </w:r>
      <w:r w:rsidRPr="00327ECD">
        <w:rPr>
          <w:rFonts w:ascii="Bookman Old Style" w:hAnsi="Bookman Old Style" w:cs="Arial"/>
          <w:sz w:val="26"/>
          <w:szCs w:val="26"/>
        </w:rPr>
        <w:t>respeto,</w:t>
      </w:r>
      <w:r w:rsidRPr="00327ECD">
        <w:rPr>
          <w:rFonts w:ascii="Bookman Old Style" w:hAnsi="Bookman Old Style" w:cs="Arial"/>
          <w:spacing w:val="-1"/>
          <w:sz w:val="26"/>
          <w:szCs w:val="26"/>
        </w:rPr>
        <w:t xml:space="preserve"> </w:t>
      </w:r>
      <w:r w:rsidRPr="00327ECD">
        <w:rPr>
          <w:rFonts w:ascii="Bookman Old Style" w:hAnsi="Bookman Old Style" w:cs="Arial"/>
          <w:sz w:val="26"/>
          <w:szCs w:val="26"/>
        </w:rPr>
        <w:t>y</w:t>
      </w:r>
      <w:r w:rsidRPr="00327ECD">
        <w:rPr>
          <w:rFonts w:ascii="Bookman Old Style" w:hAnsi="Bookman Old Style" w:cs="Arial"/>
          <w:spacing w:val="-3"/>
          <w:sz w:val="26"/>
          <w:szCs w:val="26"/>
        </w:rPr>
        <w:t xml:space="preserve"> </w:t>
      </w:r>
      <w:r w:rsidRPr="00327ECD">
        <w:rPr>
          <w:rFonts w:ascii="Bookman Old Style" w:hAnsi="Bookman Old Style" w:cs="Arial"/>
          <w:sz w:val="26"/>
          <w:szCs w:val="26"/>
        </w:rPr>
        <w:t>el</w:t>
      </w:r>
      <w:r w:rsidRPr="00327ECD">
        <w:rPr>
          <w:rFonts w:ascii="Bookman Old Style" w:hAnsi="Bookman Old Style" w:cs="Arial"/>
          <w:spacing w:val="-1"/>
          <w:sz w:val="26"/>
          <w:szCs w:val="26"/>
        </w:rPr>
        <w:t xml:space="preserve"> </w:t>
      </w:r>
      <w:r w:rsidRPr="00327ECD">
        <w:rPr>
          <w:rFonts w:ascii="Bookman Old Style" w:hAnsi="Bookman Old Style" w:cs="Arial"/>
          <w:sz w:val="26"/>
          <w:szCs w:val="26"/>
        </w:rPr>
        <w:t>sostenimiento</w:t>
      </w:r>
      <w:r w:rsidRPr="00327ECD">
        <w:rPr>
          <w:rFonts w:ascii="Bookman Old Style" w:hAnsi="Bookman Old Style" w:cs="Arial"/>
          <w:spacing w:val="-1"/>
          <w:sz w:val="26"/>
          <w:szCs w:val="26"/>
        </w:rPr>
        <w:t xml:space="preserve"> </w:t>
      </w:r>
      <w:r w:rsidRPr="00327ECD">
        <w:rPr>
          <w:rFonts w:ascii="Bookman Old Style" w:hAnsi="Bookman Old Style" w:cs="Arial"/>
          <w:sz w:val="26"/>
          <w:szCs w:val="26"/>
        </w:rPr>
        <w:t>de</w:t>
      </w:r>
      <w:r w:rsidRPr="00327ECD">
        <w:rPr>
          <w:rFonts w:ascii="Bookman Old Style" w:hAnsi="Bookman Old Style" w:cs="Arial"/>
          <w:spacing w:val="-2"/>
          <w:sz w:val="26"/>
          <w:szCs w:val="26"/>
        </w:rPr>
        <w:t xml:space="preserve"> </w:t>
      </w:r>
      <w:r w:rsidRPr="00327ECD">
        <w:rPr>
          <w:rFonts w:ascii="Bookman Old Style" w:hAnsi="Bookman Old Style" w:cs="Arial"/>
          <w:sz w:val="26"/>
          <w:szCs w:val="26"/>
        </w:rPr>
        <w:t>sus</w:t>
      </w:r>
      <w:r w:rsidRPr="00327ECD">
        <w:rPr>
          <w:rFonts w:ascii="Bookman Old Style" w:hAnsi="Bookman Old Style" w:cs="Arial"/>
          <w:spacing w:val="-3"/>
          <w:sz w:val="26"/>
          <w:szCs w:val="26"/>
        </w:rPr>
        <w:t xml:space="preserve"> </w:t>
      </w:r>
      <w:r w:rsidRPr="00327ECD">
        <w:rPr>
          <w:rFonts w:ascii="Bookman Old Style" w:hAnsi="Bookman Old Style" w:cs="Arial"/>
          <w:sz w:val="26"/>
          <w:szCs w:val="26"/>
        </w:rPr>
        <w:t>necesidades.</w:t>
      </w:r>
    </w:p>
    <w:p w14:paraId="5E929A8F" w14:textId="77777777" w:rsidR="002C4642" w:rsidRPr="00327ECD" w:rsidRDefault="002C4642" w:rsidP="009E06EB">
      <w:pPr>
        <w:pStyle w:val="Prrafodelista"/>
        <w:widowControl w:val="0"/>
        <w:numPr>
          <w:ilvl w:val="1"/>
          <w:numId w:val="5"/>
        </w:numPr>
        <w:tabs>
          <w:tab w:val="left" w:pos="862"/>
        </w:tabs>
        <w:autoSpaceDE w:val="0"/>
        <w:autoSpaceDN w:val="0"/>
        <w:ind w:left="861" w:right="49" w:hanging="435"/>
        <w:contextualSpacing w:val="0"/>
        <w:jc w:val="both"/>
        <w:rPr>
          <w:rFonts w:ascii="Bookman Old Style" w:hAnsi="Bookman Old Style" w:cs="Arial"/>
          <w:sz w:val="26"/>
          <w:szCs w:val="26"/>
        </w:rPr>
      </w:pPr>
      <w:r w:rsidRPr="00327ECD">
        <w:rPr>
          <w:rFonts w:ascii="Bookman Old Style" w:hAnsi="Bookman Old Style" w:cs="Arial"/>
          <w:sz w:val="26"/>
          <w:szCs w:val="26"/>
        </w:rPr>
        <w:t>Declaraciones</w:t>
      </w:r>
      <w:r w:rsidRPr="00131181">
        <w:rPr>
          <w:rFonts w:ascii="Bookman Old Style" w:hAnsi="Bookman Old Style" w:cs="Arial"/>
          <w:sz w:val="26"/>
          <w:szCs w:val="26"/>
        </w:rPr>
        <w:t xml:space="preserve"> </w:t>
      </w:r>
      <w:r w:rsidRPr="00327ECD">
        <w:rPr>
          <w:rFonts w:ascii="Bookman Old Style" w:hAnsi="Bookman Old Style" w:cs="Arial"/>
          <w:sz w:val="26"/>
          <w:szCs w:val="26"/>
        </w:rPr>
        <w:t>de</w:t>
      </w:r>
      <w:r w:rsidRPr="00131181">
        <w:rPr>
          <w:rFonts w:ascii="Bookman Old Style" w:hAnsi="Bookman Old Style" w:cs="Arial"/>
          <w:sz w:val="26"/>
          <w:szCs w:val="26"/>
        </w:rPr>
        <w:t xml:space="preserve"> </w:t>
      </w:r>
      <w:r w:rsidRPr="00327ECD">
        <w:rPr>
          <w:rFonts w:ascii="Bookman Old Style" w:hAnsi="Bookman Old Style" w:cs="Arial"/>
          <w:sz w:val="26"/>
          <w:szCs w:val="26"/>
        </w:rPr>
        <w:t>los</w:t>
      </w:r>
      <w:r w:rsidRPr="00131181">
        <w:rPr>
          <w:rFonts w:ascii="Bookman Old Style" w:hAnsi="Bookman Old Style" w:cs="Arial"/>
          <w:sz w:val="26"/>
          <w:szCs w:val="26"/>
        </w:rPr>
        <w:t xml:space="preserve"> </w:t>
      </w:r>
      <w:r w:rsidRPr="00327ECD">
        <w:rPr>
          <w:rFonts w:ascii="Bookman Old Style" w:hAnsi="Bookman Old Style" w:cs="Arial"/>
          <w:sz w:val="26"/>
          <w:szCs w:val="26"/>
        </w:rPr>
        <w:t>presuntos</w:t>
      </w:r>
      <w:r w:rsidRPr="00131181">
        <w:rPr>
          <w:rFonts w:ascii="Bookman Old Style" w:hAnsi="Bookman Old Style" w:cs="Arial"/>
          <w:sz w:val="26"/>
          <w:szCs w:val="26"/>
        </w:rPr>
        <w:t xml:space="preserve"> </w:t>
      </w:r>
      <w:r w:rsidRPr="00327ECD">
        <w:rPr>
          <w:rFonts w:ascii="Bookman Old Style" w:hAnsi="Bookman Old Style" w:cs="Arial"/>
          <w:sz w:val="26"/>
          <w:szCs w:val="26"/>
        </w:rPr>
        <w:t>hijos</w:t>
      </w:r>
      <w:r w:rsidRPr="00131181">
        <w:rPr>
          <w:rFonts w:ascii="Bookman Old Style" w:hAnsi="Bookman Old Style" w:cs="Arial"/>
          <w:sz w:val="26"/>
          <w:szCs w:val="26"/>
        </w:rPr>
        <w:t xml:space="preserve"> </w:t>
      </w:r>
      <w:r w:rsidRPr="00327ECD">
        <w:rPr>
          <w:rFonts w:ascii="Bookman Old Style" w:hAnsi="Bookman Old Style" w:cs="Arial"/>
          <w:sz w:val="26"/>
          <w:szCs w:val="26"/>
        </w:rPr>
        <w:t>de</w:t>
      </w:r>
      <w:r w:rsidRPr="00131181">
        <w:rPr>
          <w:rFonts w:ascii="Bookman Old Style" w:hAnsi="Bookman Old Style" w:cs="Arial"/>
          <w:sz w:val="26"/>
          <w:szCs w:val="26"/>
        </w:rPr>
        <w:t xml:space="preserve"> </w:t>
      </w:r>
      <w:r w:rsidRPr="00327ECD">
        <w:rPr>
          <w:rFonts w:ascii="Bookman Old Style" w:hAnsi="Bookman Old Style" w:cs="Arial"/>
          <w:sz w:val="26"/>
          <w:szCs w:val="26"/>
        </w:rPr>
        <w:t>crianza</w:t>
      </w:r>
      <w:r w:rsidRPr="00131181">
        <w:rPr>
          <w:rFonts w:ascii="Bookman Old Style" w:hAnsi="Bookman Old Style" w:cs="Arial"/>
          <w:sz w:val="26"/>
          <w:szCs w:val="26"/>
        </w:rPr>
        <w:t xml:space="preserve"> </w:t>
      </w:r>
      <w:r w:rsidRPr="00327ECD">
        <w:rPr>
          <w:rFonts w:ascii="Bookman Old Style" w:hAnsi="Bookman Old Style" w:cs="Arial"/>
          <w:sz w:val="26"/>
          <w:szCs w:val="26"/>
        </w:rPr>
        <w:t>y</w:t>
      </w:r>
      <w:r w:rsidRPr="00131181">
        <w:rPr>
          <w:rFonts w:ascii="Bookman Old Style" w:hAnsi="Bookman Old Style" w:cs="Arial"/>
          <w:sz w:val="26"/>
          <w:szCs w:val="26"/>
        </w:rPr>
        <w:t xml:space="preserve"> </w:t>
      </w:r>
      <w:r w:rsidRPr="00327ECD">
        <w:rPr>
          <w:rFonts w:ascii="Bookman Old Style" w:hAnsi="Bookman Old Style" w:cs="Arial"/>
          <w:sz w:val="26"/>
          <w:szCs w:val="26"/>
        </w:rPr>
        <w:t>de</w:t>
      </w:r>
      <w:r w:rsidRPr="00131181">
        <w:rPr>
          <w:rFonts w:ascii="Bookman Old Style" w:hAnsi="Bookman Old Style" w:cs="Arial"/>
          <w:sz w:val="26"/>
          <w:szCs w:val="26"/>
        </w:rPr>
        <w:t xml:space="preserve"> </w:t>
      </w:r>
      <w:r w:rsidRPr="00327ECD">
        <w:rPr>
          <w:rFonts w:ascii="Bookman Old Style" w:hAnsi="Bookman Old Style" w:cs="Arial"/>
          <w:sz w:val="26"/>
          <w:szCs w:val="26"/>
        </w:rPr>
        <w:t>otros</w:t>
      </w:r>
      <w:r w:rsidRPr="00131181">
        <w:rPr>
          <w:rFonts w:ascii="Bookman Old Style" w:hAnsi="Bookman Old Style" w:cs="Arial"/>
          <w:sz w:val="26"/>
          <w:szCs w:val="26"/>
        </w:rPr>
        <w:t xml:space="preserve"> </w:t>
      </w:r>
      <w:r w:rsidRPr="00327ECD">
        <w:rPr>
          <w:rFonts w:ascii="Bookman Old Style" w:hAnsi="Bookman Old Style" w:cs="Arial"/>
          <w:sz w:val="26"/>
          <w:szCs w:val="26"/>
        </w:rPr>
        <w:t>familiares</w:t>
      </w:r>
      <w:r w:rsidRPr="00131181">
        <w:rPr>
          <w:rFonts w:ascii="Bookman Old Style" w:hAnsi="Bookman Old Style" w:cs="Arial"/>
          <w:sz w:val="26"/>
          <w:szCs w:val="26"/>
        </w:rPr>
        <w:t xml:space="preserve"> </w:t>
      </w:r>
      <w:r w:rsidRPr="00327ECD">
        <w:rPr>
          <w:rFonts w:ascii="Bookman Old Style" w:hAnsi="Bookman Old Style" w:cs="Arial"/>
          <w:sz w:val="26"/>
          <w:szCs w:val="26"/>
        </w:rPr>
        <w:t>o</w:t>
      </w:r>
      <w:r w:rsidRPr="00131181">
        <w:rPr>
          <w:rFonts w:ascii="Bookman Old Style" w:hAnsi="Bookman Old Style" w:cs="Arial"/>
          <w:sz w:val="26"/>
          <w:szCs w:val="26"/>
        </w:rPr>
        <w:t xml:space="preserve"> </w:t>
      </w:r>
      <w:r w:rsidRPr="00327ECD">
        <w:rPr>
          <w:rFonts w:ascii="Bookman Old Style" w:hAnsi="Bookman Old Style" w:cs="Arial"/>
          <w:sz w:val="26"/>
          <w:szCs w:val="26"/>
        </w:rPr>
        <w:t>personas</w:t>
      </w:r>
      <w:r w:rsidRPr="00327ECD">
        <w:rPr>
          <w:rFonts w:ascii="Bookman Old Style" w:hAnsi="Bookman Old Style" w:cs="Arial"/>
          <w:spacing w:val="-3"/>
          <w:sz w:val="26"/>
          <w:szCs w:val="26"/>
        </w:rPr>
        <w:t xml:space="preserve"> </w:t>
      </w:r>
      <w:r w:rsidRPr="00327ECD">
        <w:rPr>
          <w:rFonts w:ascii="Bookman Old Style" w:hAnsi="Bookman Old Style" w:cs="Arial"/>
          <w:sz w:val="26"/>
          <w:szCs w:val="26"/>
        </w:rPr>
        <w:t>cercanas.</w:t>
      </w:r>
    </w:p>
    <w:p w14:paraId="394041A8" w14:textId="77777777" w:rsidR="002C4642" w:rsidRPr="00327ECD" w:rsidRDefault="002C4642" w:rsidP="009E06EB">
      <w:pPr>
        <w:pStyle w:val="Prrafodelista"/>
        <w:widowControl w:val="0"/>
        <w:numPr>
          <w:ilvl w:val="1"/>
          <w:numId w:val="5"/>
        </w:numPr>
        <w:tabs>
          <w:tab w:val="left" w:pos="862"/>
        </w:tabs>
        <w:autoSpaceDE w:val="0"/>
        <w:autoSpaceDN w:val="0"/>
        <w:ind w:right="49" w:hanging="435"/>
        <w:contextualSpacing w:val="0"/>
        <w:rPr>
          <w:rFonts w:ascii="Bookman Old Style" w:hAnsi="Bookman Old Style" w:cs="Arial"/>
          <w:sz w:val="26"/>
          <w:szCs w:val="26"/>
        </w:rPr>
      </w:pPr>
      <w:r w:rsidRPr="00327ECD">
        <w:rPr>
          <w:rFonts w:ascii="Bookman Old Style" w:hAnsi="Bookman Old Style" w:cs="Arial"/>
          <w:sz w:val="26"/>
          <w:szCs w:val="26"/>
        </w:rPr>
        <w:t>El</w:t>
      </w:r>
      <w:r w:rsidRPr="00327ECD">
        <w:rPr>
          <w:rFonts w:ascii="Bookman Old Style" w:hAnsi="Bookman Old Style" w:cs="Arial"/>
          <w:spacing w:val="-3"/>
          <w:sz w:val="26"/>
          <w:szCs w:val="26"/>
        </w:rPr>
        <w:t xml:space="preserve"> </w:t>
      </w:r>
      <w:r w:rsidRPr="00327ECD">
        <w:rPr>
          <w:rFonts w:ascii="Bookman Old Style" w:hAnsi="Bookman Old Style" w:cs="Arial"/>
          <w:sz w:val="26"/>
          <w:szCs w:val="26"/>
        </w:rPr>
        <w:t>otorgamiento de</w:t>
      </w:r>
      <w:r w:rsidRPr="00327ECD">
        <w:rPr>
          <w:rFonts w:ascii="Bookman Old Style" w:hAnsi="Bookman Old Style" w:cs="Arial"/>
          <w:spacing w:val="-3"/>
          <w:sz w:val="26"/>
          <w:szCs w:val="26"/>
        </w:rPr>
        <w:t xml:space="preserve"> </w:t>
      </w:r>
      <w:r w:rsidRPr="00327ECD">
        <w:rPr>
          <w:rFonts w:ascii="Bookman Old Style" w:hAnsi="Bookman Old Style" w:cs="Arial"/>
          <w:sz w:val="26"/>
          <w:szCs w:val="26"/>
        </w:rPr>
        <w:t>la</w:t>
      </w:r>
      <w:r w:rsidRPr="00327ECD">
        <w:rPr>
          <w:rFonts w:ascii="Bookman Old Style" w:hAnsi="Bookman Old Style" w:cs="Arial"/>
          <w:spacing w:val="-2"/>
          <w:sz w:val="26"/>
          <w:szCs w:val="26"/>
        </w:rPr>
        <w:t xml:space="preserve"> </w:t>
      </w:r>
      <w:r w:rsidRPr="00327ECD">
        <w:rPr>
          <w:rFonts w:ascii="Bookman Old Style" w:hAnsi="Bookman Old Style" w:cs="Arial"/>
          <w:sz w:val="26"/>
          <w:szCs w:val="26"/>
        </w:rPr>
        <w:t>custodia</w:t>
      </w:r>
      <w:r w:rsidRPr="00327ECD">
        <w:rPr>
          <w:rFonts w:ascii="Bookman Old Style" w:hAnsi="Bookman Old Style" w:cs="Arial"/>
          <w:spacing w:val="-2"/>
          <w:sz w:val="26"/>
          <w:szCs w:val="26"/>
        </w:rPr>
        <w:t xml:space="preserve"> </w:t>
      </w:r>
      <w:r w:rsidRPr="00327ECD">
        <w:rPr>
          <w:rFonts w:ascii="Bookman Old Style" w:hAnsi="Bookman Old Style" w:cs="Arial"/>
          <w:sz w:val="26"/>
          <w:szCs w:val="26"/>
        </w:rPr>
        <w:t>de</w:t>
      </w:r>
      <w:r w:rsidRPr="00327ECD">
        <w:rPr>
          <w:rFonts w:ascii="Bookman Old Style" w:hAnsi="Bookman Old Style" w:cs="Arial"/>
          <w:spacing w:val="-3"/>
          <w:sz w:val="26"/>
          <w:szCs w:val="26"/>
        </w:rPr>
        <w:t xml:space="preserve"> </w:t>
      </w:r>
      <w:r w:rsidRPr="00327ECD">
        <w:rPr>
          <w:rFonts w:ascii="Bookman Old Style" w:hAnsi="Bookman Old Style" w:cs="Arial"/>
          <w:sz w:val="26"/>
          <w:szCs w:val="26"/>
        </w:rPr>
        <w:t>manera provisional.</w:t>
      </w:r>
    </w:p>
    <w:p w14:paraId="71239E79" w14:textId="77777777" w:rsidR="002C4642" w:rsidRPr="00327ECD" w:rsidRDefault="002C4642" w:rsidP="009E06EB">
      <w:pPr>
        <w:pStyle w:val="Prrafodelista"/>
        <w:widowControl w:val="0"/>
        <w:numPr>
          <w:ilvl w:val="1"/>
          <w:numId w:val="5"/>
        </w:numPr>
        <w:tabs>
          <w:tab w:val="left" w:pos="862"/>
        </w:tabs>
        <w:autoSpaceDE w:val="0"/>
        <w:autoSpaceDN w:val="0"/>
        <w:ind w:right="49" w:hanging="435"/>
        <w:contextualSpacing w:val="0"/>
        <w:rPr>
          <w:rFonts w:ascii="Bookman Old Style" w:hAnsi="Bookman Old Style" w:cs="Arial"/>
          <w:sz w:val="26"/>
          <w:szCs w:val="26"/>
        </w:rPr>
      </w:pPr>
      <w:r w:rsidRPr="00327ECD">
        <w:rPr>
          <w:rFonts w:ascii="Bookman Old Style" w:hAnsi="Bookman Old Style" w:cs="Arial"/>
          <w:sz w:val="26"/>
          <w:szCs w:val="26"/>
        </w:rPr>
        <w:t>Conceptos</w:t>
      </w:r>
      <w:r w:rsidRPr="00327ECD">
        <w:rPr>
          <w:rFonts w:ascii="Bookman Old Style" w:hAnsi="Bookman Old Style" w:cs="Arial"/>
          <w:spacing w:val="-3"/>
          <w:sz w:val="26"/>
          <w:szCs w:val="26"/>
        </w:rPr>
        <w:t xml:space="preserve"> </w:t>
      </w:r>
      <w:r w:rsidRPr="00327ECD">
        <w:rPr>
          <w:rFonts w:ascii="Bookman Old Style" w:hAnsi="Bookman Old Style" w:cs="Arial"/>
          <w:sz w:val="26"/>
          <w:szCs w:val="26"/>
        </w:rPr>
        <w:t>psicológicos.</w:t>
      </w:r>
    </w:p>
    <w:p w14:paraId="7E837CFE" w14:textId="77777777" w:rsidR="002C4642" w:rsidRPr="00327ECD" w:rsidRDefault="002C4642" w:rsidP="009E06EB">
      <w:pPr>
        <w:pStyle w:val="Prrafodelista"/>
        <w:widowControl w:val="0"/>
        <w:numPr>
          <w:ilvl w:val="1"/>
          <w:numId w:val="5"/>
        </w:numPr>
        <w:tabs>
          <w:tab w:val="left" w:pos="862"/>
        </w:tabs>
        <w:autoSpaceDE w:val="0"/>
        <w:autoSpaceDN w:val="0"/>
        <w:ind w:right="49" w:hanging="435"/>
        <w:contextualSpacing w:val="0"/>
        <w:rPr>
          <w:rFonts w:ascii="Bookman Old Style" w:hAnsi="Bookman Old Style" w:cs="Arial"/>
          <w:sz w:val="26"/>
          <w:szCs w:val="26"/>
        </w:rPr>
      </w:pPr>
      <w:r w:rsidRPr="00327ECD">
        <w:rPr>
          <w:rFonts w:ascii="Bookman Old Style" w:hAnsi="Bookman Old Style" w:cs="Arial"/>
          <w:sz w:val="26"/>
          <w:szCs w:val="26"/>
        </w:rPr>
        <w:t>Informes</w:t>
      </w:r>
      <w:r w:rsidRPr="00327ECD">
        <w:rPr>
          <w:rFonts w:ascii="Bookman Old Style" w:hAnsi="Bookman Old Style" w:cs="Arial"/>
          <w:spacing w:val="-3"/>
          <w:sz w:val="26"/>
          <w:szCs w:val="26"/>
        </w:rPr>
        <w:t xml:space="preserve"> </w:t>
      </w:r>
      <w:r w:rsidRPr="00327ECD">
        <w:rPr>
          <w:rFonts w:ascii="Bookman Old Style" w:hAnsi="Bookman Old Style" w:cs="Arial"/>
          <w:sz w:val="26"/>
          <w:szCs w:val="26"/>
        </w:rPr>
        <w:t>del</w:t>
      </w:r>
      <w:r w:rsidRPr="00327ECD">
        <w:rPr>
          <w:rFonts w:ascii="Bookman Old Style" w:hAnsi="Bookman Old Style" w:cs="Arial"/>
          <w:spacing w:val="-2"/>
          <w:sz w:val="26"/>
          <w:szCs w:val="26"/>
        </w:rPr>
        <w:t xml:space="preserve"> </w:t>
      </w:r>
      <w:r w:rsidRPr="00327ECD">
        <w:rPr>
          <w:rFonts w:ascii="Bookman Old Style" w:hAnsi="Bookman Old Style" w:cs="Arial"/>
          <w:sz w:val="26"/>
          <w:szCs w:val="26"/>
        </w:rPr>
        <w:t>ICBF a</w:t>
      </w:r>
      <w:r w:rsidRPr="00327ECD">
        <w:rPr>
          <w:rFonts w:ascii="Bookman Old Style" w:hAnsi="Bookman Old Style" w:cs="Arial"/>
          <w:spacing w:val="-2"/>
          <w:sz w:val="26"/>
          <w:szCs w:val="26"/>
        </w:rPr>
        <w:t xml:space="preserve"> </w:t>
      </w:r>
      <w:r w:rsidRPr="00327ECD">
        <w:rPr>
          <w:rFonts w:ascii="Bookman Old Style" w:hAnsi="Bookman Old Style" w:cs="Arial"/>
          <w:sz w:val="26"/>
          <w:szCs w:val="26"/>
        </w:rPr>
        <w:t>partir</w:t>
      </w:r>
      <w:r w:rsidRPr="00327ECD">
        <w:rPr>
          <w:rFonts w:ascii="Bookman Old Style" w:hAnsi="Bookman Old Style" w:cs="Arial"/>
          <w:spacing w:val="-1"/>
          <w:sz w:val="26"/>
          <w:szCs w:val="26"/>
        </w:rPr>
        <w:t xml:space="preserve"> </w:t>
      </w:r>
      <w:r w:rsidRPr="00327ECD">
        <w:rPr>
          <w:rFonts w:ascii="Bookman Old Style" w:hAnsi="Bookman Old Style" w:cs="Arial"/>
          <w:sz w:val="26"/>
          <w:szCs w:val="26"/>
        </w:rPr>
        <w:t>de</w:t>
      </w:r>
      <w:r w:rsidRPr="00327ECD">
        <w:rPr>
          <w:rFonts w:ascii="Bookman Old Style" w:hAnsi="Bookman Old Style" w:cs="Arial"/>
          <w:spacing w:val="-2"/>
          <w:sz w:val="26"/>
          <w:szCs w:val="26"/>
        </w:rPr>
        <w:t xml:space="preserve"> </w:t>
      </w:r>
      <w:r w:rsidRPr="00327ECD">
        <w:rPr>
          <w:rFonts w:ascii="Bookman Old Style" w:hAnsi="Bookman Old Style" w:cs="Arial"/>
          <w:sz w:val="26"/>
          <w:szCs w:val="26"/>
        </w:rPr>
        <w:t>visitas</w:t>
      </w:r>
      <w:r w:rsidRPr="00327ECD">
        <w:rPr>
          <w:rFonts w:ascii="Bookman Old Style" w:hAnsi="Bookman Old Style" w:cs="Arial"/>
          <w:spacing w:val="-3"/>
          <w:sz w:val="26"/>
          <w:szCs w:val="26"/>
        </w:rPr>
        <w:t xml:space="preserve"> </w:t>
      </w:r>
      <w:r w:rsidRPr="00327ECD">
        <w:rPr>
          <w:rFonts w:ascii="Bookman Old Style" w:hAnsi="Bookman Old Style" w:cs="Arial"/>
          <w:sz w:val="26"/>
          <w:szCs w:val="26"/>
        </w:rPr>
        <w:t>de campo.</w:t>
      </w:r>
    </w:p>
    <w:p w14:paraId="155F11FD" w14:textId="77777777" w:rsidR="002C4642" w:rsidRPr="00327ECD" w:rsidRDefault="002C4642" w:rsidP="009E06EB">
      <w:pPr>
        <w:pStyle w:val="Prrafodelista"/>
        <w:widowControl w:val="0"/>
        <w:numPr>
          <w:ilvl w:val="1"/>
          <w:numId w:val="5"/>
        </w:numPr>
        <w:tabs>
          <w:tab w:val="left" w:pos="861"/>
          <w:tab w:val="left" w:pos="862"/>
        </w:tabs>
        <w:autoSpaceDE w:val="0"/>
        <w:autoSpaceDN w:val="0"/>
        <w:ind w:right="49" w:hanging="435"/>
        <w:contextualSpacing w:val="0"/>
        <w:rPr>
          <w:rFonts w:ascii="Bookman Old Style" w:hAnsi="Bookman Old Style" w:cs="Arial"/>
          <w:sz w:val="26"/>
          <w:szCs w:val="26"/>
        </w:rPr>
      </w:pPr>
      <w:r w:rsidRPr="00327ECD">
        <w:rPr>
          <w:rFonts w:ascii="Bookman Old Style" w:hAnsi="Bookman Old Style" w:cs="Arial"/>
          <w:sz w:val="26"/>
          <w:szCs w:val="26"/>
        </w:rPr>
        <w:t>Afectación</w:t>
      </w:r>
      <w:r w:rsidRPr="00327ECD">
        <w:rPr>
          <w:rFonts w:ascii="Bookman Old Style" w:hAnsi="Bookman Old Style" w:cs="Arial"/>
          <w:spacing w:val="-2"/>
          <w:sz w:val="26"/>
          <w:szCs w:val="26"/>
        </w:rPr>
        <w:t xml:space="preserve"> </w:t>
      </w:r>
      <w:r w:rsidRPr="00327ECD">
        <w:rPr>
          <w:rFonts w:ascii="Bookman Old Style" w:hAnsi="Bookman Old Style" w:cs="Arial"/>
          <w:sz w:val="26"/>
          <w:szCs w:val="26"/>
        </w:rPr>
        <w:t>del</w:t>
      </w:r>
      <w:r w:rsidRPr="00327ECD">
        <w:rPr>
          <w:rFonts w:ascii="Bookman Old Style" w:hAnsi="Bookman Old Style" w:cs="Arial"/>
          <w:spacing w:val="-4"/>
          <w:sz w:val="26"/>
          <w:szCs w:val="26"/>
        </w:rPr>
        <w:t xml:space="preserve"> </w:t>
      </w:r>
      <w:r w:rsidRPr="00327ECD">
        <w:rPr>
          <w:rFonts w:ascii="Bookman Old Style" w:hAnsi="Bookman Old Style" w:cs="Arial"/>
          <w:sz w:val="26"/>
          <w:szCs w:val="26"/>
        </w:rPr>
        <w:t>principio</w:t>
      </w:r>
      <w:r w:rsidRPr="00327ECD">
        <w:rPr>
          <w:rFonts w:ascii="Bookman Old Style" w:hAnsi="Bookman Old Style" w:cs="Arial"/>
          <w:spacing w:val="-1"/>
          <w:sz w:val="26"/>
          <w:szCs w:val="26"/>
        </w:rPr>
        <w:t xml:space="preserve"> </w:t>
      </w:r>
      <w:r w:rsidRPr="00327ECD">
        <w:rPr>
          <w:rFonts w:ascii="Bookman Old Style" w:hAnsi="Bookman Old Style" w:cs="Arial"/>
          <w:sz w:val="26"/>
          <w:szCs w:val="26"/>
        </w:rPr>
        <w:t>de</w:t>
      </w:r>
      <w:r w:rsidRPr="00327ECD">
        <w:rPr>
          <w:rFonts w:ascii="Bookman Old Style" w:hAnsi="Bookman Old Style" w:cs="Arial"/>
          <w:spacing w:val="-3"/>
          <w:sz w:val="26"/>
          <w:szCs w:val="26"/>
        </w:rPr>
        <w:t xml:space="preserve"> </w:t>
      </w:r>
      <w:r w:rsidRPr="00327ECD">
        <w:rPr>
          <w:rFonts w:ascii="Bookman Old Style" w:hAnsi="Bookman Old Style" w:cs="Arial"/>
          <w:sz w:val="26"/>
          <w:szCs w:val="26"/>
        </w:rPr>
        <w:t>igualdad.</w:t>
      </w:r>
    </w:p>
    <w:p w14:paraId="7B41D82B" w14:textId="77777777" w:rsidR="002C4642" w:rsidRPr="00327ECD" w:rsidRDefault="002C4642" w:rsidP="009E06EB">
      <w:pPr>
        <w:pStyle w:val="Prrafodelista"/>
        <w:widowControl w:val="0"/>
        <w:numPr>
          <w:ilvl w:val="1"/>
          <w:numId w:val="5"/>
        </w:numPr>
        <w:tabs>
          <w:tab w:val="left" w:pos="862"/>
        </w:tabs>
        <w:autoSpaceDE w:val="0"/>
        <w:autoSpaceDN w:val="0"/>
        <w:ind w:right="49" w:hanging="435"/>
        <w:contextualSpacing w:val="0"/>
        <w:rPr>
          <w:rFonts w:ascii="Bookman Old Style" w:hAnsi="Bookman Old Style" w:cs="Arial"/>
          <w:sz w:val="26"/>
          <w:szCs w:val="26"/>
        </w:rPr>
      </w:pPr>
      <w:r w:rsidRPr="00327ECD">
        <w:rPr>
          <w:rFonts w:ascii="Bookman Old Style" w:hAnsi="Bookman Old Style" w:cs="Arial"/>
          <w:sz w:val="26"/>
          <w:szCs w:val="26"/>
        </w:rPr>
        <w:t>Existencia</w:t>
      </w:r>
      <w:r w:rsidRPr="00327ECD">
        <w:rPr>
          <w:rFonts w:ascii="Bookman Old Style" w:hAnsi="Bookman Old Style" w:cs="Arial"/>
          <w:spacing w:val="-4"/>
          <w:sz w:val="26"/>
          <w:szCs w:val="26"/>
        </w:rPr>
        <w:t xml:space="preserve"> </w:t>
      </w:r>
      <w:r w:rsidRPr="00327ECD">
        <w:rPr>
          <w:rFonts w:ascii="Bookman Old Style" w:hAnsi="Bookman Old Style" w:cs="Arial"/>
          <w:sz w:val="26"/>
          <w:szCs w:val="26"/>
        </w:rPr>
        <w:t>de</w:t>
      </w:r>
      <w:r w:rsidRPr="00327ECD">
        <w:rPr>
          <w:rFonts w:ascii="Bookman Old Style" w:hAnsi="Bookman Old Style" w:cs="Arial"/>
          <w:spacing w:val="-3"/>
          <w:sz w:val="26"/>
          <w:szCs w:val="26"/>
        </w:rPr>
        <w:t xml:space="preserve"> </w:t>
      </w:r>
      <w:r w:rsidRPr="00327ECD">
        <w:rPr>
          <w:rFonts w:ascii="Bookman Old Style" w:hAnsi="Bookman Old Style" w:cs="Arial"/>
          <w:sz w:val="26"/>
          <w:szCs w:val="26"/>
        </w:rPr>
        <w:t>un</w:t>
      </w:r>
      <w:r w:rsidRPr="00327ECD">
        <w:rPr>
          <w:rFonts w:ascii="Bookman Old Style" w:hAnsi="Bookman Old Style" w:cs="Arial"/>
          <w:spacing w:val="-1"/>
          <w:sz w:val="26"/>
          <w:szCs w:val="26"/>
        </w:rPr>
        <w:t xml:space="preserve"> </w:t>
      </w:r>
      <w:r w:rsidRPr="00327ECD">
        <w:rPr>
          <w:rFonts w:ascii="Bookman Old Style" w:hAnsi="Bookman Old Style" w:cs="Arial"/>
          <w:sz w:val="26"/>
          <w:szCs w:val="26"/>
        </w:rPr>
        <w:t>término</w:t>
      </w:r>
      <w:r w:rsidRPr="00327ECD">
        <w:rPr>
          <w:rFonts w:ascii="Bookman Old Style" w:hAnsi="Bookman Old Style" w:cs="Arial"/>
          <w:spacing w:val="-1"/>
          <w:sz w:val="26"/>
          <w:szCs w:val="26"/>
        </w:rPr>
        <w:t xml:space="preserve"> </w:t>
      </w:r>
      <w:r w:rsidRPr="00327ECD">
        <w:rPr>
          <w:rFonts w:ascii="Bookman Old Style" w:hAnsi="Bookman Old Style" w:cs="Arial"/>
          <w:sz w:val="26"/>
          <w:szCs w:val="26"/>
        </w:rPr>
        <w:t>razonable</w:t>
      </w:r>
      <w:r w:rsidRPr="00327ECD">
        <w:rPr>
          <w:rFonts w:ascii="Bookman Old Style" w:hAnsi="Bookman Old Style" w:cs="Arial"/>
          <w:spacing w:val="-3"/>
          <w:sz w:val="26"/>
          <w:szCs w:val="26"/>
        </w:rPr>
        <w:t xml:space="preserve"> </w:t>
      </w:r>
      <w:r w:rsidRPr="00327ECD">
        <w:rPr>
          <w:rFonts w:ascii="Bookman Old Style" w:hAnsi="Bookman Old Style" w:cs="Arial"/>
          <w:sz w:val="26"/>
          <w:szCs w:val="26"/>
        </w:rPr>
        <w:t>en</w:t>
      </w:r>
      <w:r w:rsidRPr="00327ECD">
        <w:rPr>
          <w:rFonts w:ascii="Bookman Old Style" w:hAnsi="Bookman Old Style" w:cs="Arial"/>
          <w:spacing w:val="-1"/>
          <w:sz w:val="26"/>
          <w:szCs w:val="26"/>
        </w:rPr>
        <w:t xml:space="preserve"> </w:t>
      </w:r>
      <w:r w:rsidRPr="00327ECD">
        <w:rPr>
          <w:rFonts w:ascii="Bookman Old Style" w:hAnsi="Bookman Old Style" w:cs="Arial"/>
          <w:sz w:val="26"/>
          <w:szCs w:val="26"/>
        </w:rPr>
        <w:t>relación</w:t>
      </w:r>
      <w:r w:rsidRPr="00327ECD">
        <w:rPr>
          <w:rFonts w:ascii="Bookman Old Style" w:hAnsi="Bookman Old Style" w:cs="Arial"/>
          <w:spacing w:val="-1"/>
          <w:sz w:val="26"/>
          <w:szCs w:val="26"/>
        </w:rPr>
        <w:t xml:space="preserve"> </w:t>
      </w:r>
      <w:r w:rsidRPr="00327ECD">
        <w:rPr>
          <w:rFonts w:ascii="Bookman Old Style" w:hAnsi="Bookman Old Style" w:cs="Arial"/>
          <w:sz w:val="26"/>
          <w:szCs w:val="26"/>
        </w:rPr>
        <w:t>afectiva</w:t>
      </w:r>
      <w:r w:rsidRPr="00327ECD">
        <w:rPr>
          <w:rFonts w:ascii="Bookman Old Style" w:hAnsi="Bookman Old Style" w:cs="Arial"/>
          <w:spacing w:val="-2"/>
          <w:sz w:val="26"/>
          <w:szCs w:val="26"/>
        </w:rPr>
        <w:t xml:space="preserve"> </w:t>
      </w:r>
      <w:r w:rsidRPr="00327ECD">
        <w:rPr>
          <w:rFonts w:ascii="Bookman Old Style" w:hAnsi="Bookman Old Style" w:cs="Arial"/>
          <w:sz w:val="26"/>
          <w:szCs w:val="26"/>
        </w:rPr>
        <w:t>entre</w:t>
      </w:r>
      <w:r w:rsidRPr="00327ECD">
        <w:rPr>
          <w:rFonts w:ascii="Bookman Old Style" w:hAnsi="Bookman Old Style" w:cs="Arial"/>
          <w:spacing w:val="-3"/>
          <w:sz w:val="26"/>
          <w:szCs w:val="26"/>
        </w:rPr>
        <w:t xml:space="preserve"> </w:t>
      </w:r>
      <w:r w:rsidRPr="00327ECD">
        <w:rPr>
          <w:rFonts w:ascii="Bookman Old Style" w:hAnsi="Bookman Old Style" w:cs="Arial"/>
          <w:sz w:val="26"/>
          <w:szCs w:val="26"/>
        </w:rPr>
        <w:t>padres e</w:t>
      </w:r>
      <w:r w:rsidRPr="00327ECD">
        <w:rPr>
          <w:rFonts w:ascii="Bookman Old Style" w:hAnsi="Bookman Old Style" w:cs="Arial"/>
          <w:spacing w:val="-3"/>
          <w:sz w:val="26"/>
          <w:szCs w:val="26"/>
        </w:rPr>
        <w:t xml:space="preserve"> </w:t>
      </w:r>
      <w:r w:rsidRPr="00327ECD">
        <w:rPr>
          <w:rFonts w:ascii="Bookman Old Style" w:hAnsi="Bookman Old Style" w:cs="Arial"/>
          <w:sz w:val="26"/>
          <w:szCs w:val="26"/>
        </w:rPr>
        <w:t>hijos.</w:t>
      </w:r>
    </w:p>
    <w:p w14:paraId="280EF1D8" w14:textId="77777777" w:rsidR="002C4642" w:rsidRPr="00327ECD" w:rsidRDefault="002C4642" w:rsidP="009E06EB">
      <w:pPr>
        <w:pStyle w:val="Prrafodelista"/>
        <w:widowControl w:val="0"/>
        <w:numPr>
          <w:ilvl w:val="1"/>
          <w:numId w:val="5"/>
        </w:numPr>
        <w:tabs>
          <w:tab w:val="left" w:pos="862"/>
        </w:tabs>
        <w:autoSpaceDE w:val="0"/>
        <w:autoSpaceDN w:val="0"/>
        <w:ind w:right="49" w:hanging="435"/>
        <w:contextualSpacing w:val="0"/>
        <w:rPr>
          <w:rFonts w:ascii="Bookman Old Style" w:hAnsi="Bookman Old Style" w:cs="Arial"/>
          <w:sz w:val="26"/>
          <w:szCs w:val="26"/>
        </w:rPr>
      </w:pPr>
      <w:r w:rsidRPr="00327ECD">
        <w:rPr>
          <w:rFonts w:ascii="Bookman Old Style" w:hAnsi="Bookman Old Style" w:cs="Arial"/>
          <w:sz w:val="26"/>
          <w:szCs w:val="26"/>
        </w:rPr>
        <w:t>La</w:t>
      </w:r>
      <w:r w:rsidRPr="00327ECD">
        <w:rPr>
          <w:rFonts w:ascii="Bookman Old Style" w:hAnsi="Bookman Old Style" w:cs="Arial"/>
          <w:spacing w:val="-5"/>
          <w:sz w:val="26"/>
          <w:szCs w:val="26"/>
        </w:rPr>
        <w:t xml:space="preserve"> </w:t>
      </w:r>
      <w:r w:rsidRPr="00327ECD">
        <w:rPr>
          <w:rFonts w:ascii="Bookman Old Style" w:hAnsi="Bookman Old Style" w:cs="Arial"/>
          <w:sz w:val="26"/>
          <w:szCs w:val="26"/>
        </w:rPr>
        <w:t>dependencia</w:t>
      </w:r>
      <w:r w:rsidRPr="00327ECD">
        <w:rPr>
          <w:rFonts w:ascii="Bookman Old Style" w:hAnsi="Bookman Old Style" w:cs="Arial"/>
          <w:spacing w:val="-4"/>
          <w:sz w:val="26"/>
          <w:szCs w:val="26"/>
        </w:rPr>
        <w:t xml:space="preserve"> </w:t>
      </w:r>
      <w:r w:rsidRPr="00327ECD">
        <w:rPr>
          <w:rFonts w:ascii="Bookman Old Style" w:hAnsi="Bookman Old Style" w:cs="Arial"/>
          <w:sz w:val="26"/>
          <w:szCs w:val="26"/>
        </w:rPr>
        <w:t>económica,</w:t>
      </w:r>
      <w:r w:rsidRPr="00327ECD">
        <w:rPr>
          <w:rFonts w:ascii="Bookman Old Style" w:hAnsi="Bookman Old Style" w:cs="Arial"/>
          <w:spacing w:val="-3"/>
          <w:sz w:val="26"/>
          <w:szCs w:val="26"/>
        </w:rPr>
        <w:t xml:space="preserve"> </w:t>
      </w:r>
      <w:r w:rsidRPr="00327ECD">
        <w:rPr>
          <w:rFonts w:ascii="Bookman Old Style" w:hAnsi="Bookman Old Style" w:cs="Arial"/>
          <w:sz w:val="26"/>
          <w:szCs w:val="26"/>
        </w:rPr>
        <w:t>total</w:t>
      </w:r>
      <w:r w:rsidRPr="00327ECD">
        <w:rPr>
          <w:rFonts w:ascii="Bookman Old Style" w:hAnsi="Bookman Old Style" w:cs="Arial"/>
          <w:spacing w:val="-5"/>
          <w:sz w:val="26"/>
          <w:szCs w:val="26"/>
        </w:rPr>
        <w:t xml:space="preserve"> </w:t>
      </w:r>
      <w:r w:rsidRPr="00327ECD">
        <w:rPr>
          <w:rFonts w:ascii="Bookman Old Style" w:hAnsi="Bookman Old Style" w:cs="Arial"/>
          <w:sz w:val="26"/>
          <w:szCs w:val="26"/>
        </w:rPr>
        <w:t>o</w:t>
      </w:r>
      <w:r w:rsidRPr="00327ECD">
        <w:rPr>
          <w:rFonts w:ascii="Bookman Old Style" w:hAnsi="Bookman Old Style" w:cs="Arial"/>
          <w:spacing w:val="-3"/>
          <w:sz w:val="26"/>
          <w:szCs w:val="26"/>
        </w:rPr>
        <w:t xml:space="preserve"> </w:t>
      </w:r>
      <w:r w:rsidRPr="00327ECD">
        <w:rPr>
          <w:rFonts w:ascii="Bookman Old Style" w:hAnsi="Bookman Old Style" w:cs="Arial"/>
          <w:sz w:val="26"/>
          <w:szCs w:val="26"/>
        </w:rPr>
        <w:t>parcial,</w:t>
      </w:r>
      <w:r w:rsidRPr="00327ECD">
        <w:rPr>
          <w:rFonts w:ascii="Bookman Old Style" w:hAnsi="Bookman Old Style" w:cs="Arial"/>
          <w:spacing w:val="-4"/>
          <w:sz w:val="26"/>
          <w:szCs w:val="26"/>
        </w:rPr>
        <w:t xml:space="preserve"> </w:t>
      </w:r>
      <w:r w:rsidRPr="00327ECD">
        <w:rPr>
          <w:rFonts w:ascii="Bookman Old Style" w:hAnsi="Bookman Old Style" w:cs="Arial"/>
          <w:sz w:val="26"/>
          <w:szCs w:val="26"/>
        </w:rPr>
        <w:t>del</w:t>
      </w:r>
      <w:r w:rsidRPr="00327ECD">
        <w:rPr>
          <w:rFonts w:ascii="Bookman Old Style" w:hAnsi="Bookman Old Style" w:cs="Arial"/>
          <w:spacing w:val="-5"/>
          <w:sz w:val="26"/>
          <w:szCs w:val="26"/>
        </w:rPr>
        <w:t xml:space="preserve"> </w:t>
      </w:r>
      <w:r w:rsidRPr="00327ECD">
        <w:rPr>
          <w:rFonts w:ascii="Bookman Old Style" w:hAnsi="Bookman Old Style" w:cs="Arial"/>
          <w:sz w:val="26"/>
          <w:szCs w:val="26"/>
        </w:rPr>
        <w:t>hijo</w:t>
      </w:r>
      <w:r w:rsidRPr="00327ECD">
        <w:rPr>
          <w:rFonts w:ascii="Bookman Old Style" w:hAnsi="Bookman Old Style" w:cs="Arial"/>
          <w:spacing w:val="-3"/>
          <w:sz w:val="26"/>
          <w:szCs w:val="26"/>
        </w:rPr>
        <w:t xml:space="preserve"> </w:t>
      </w:r>
      <w:r w:rsidRPr="00327ECD">
        <w:rPr>
          <w:rFonts w:ascii="Bookman Old Style" w:hAnsi="Bookman Old Style" w:cs="Arial"/>
          <w:sz w:val="26"/>
          <w:szCs w:val="26"/>
        </w:rPr>
        <w:t>con</w:t>
      </w:r>
      <w:r w:rsidRPr="00327ECD">
        <w:rPr>
          <w:rFonts w:ascii="Bookman Old Style" w:hAnsi="Bookman Old Style" w:cs="Arial"/>
          <w:spacing w:val="-3"/>
          <w:sz w:val="26"/>
          <w:szCs w:val="26"/>
        </w:rPr>
        <w:t xml:space="preserve"> </w:t>
      </w:r>
      <w:r w:rsidRPr="00327ECD">
        <w:rPr>
          <w:rFonts w:ascii="Bookman Old Style" w:hAnsi="Bookman Old Style" w:cs="Arial"/>
          <w:sz w:val="26"/>
          <w:szCs w:val="26"/>
        </w:rPr>
        <w:t>los</w:t>
      </w:r>
      <w:r w:rsidRPr="00327ECD">
        <w:rPr>
          <w:rFonts w:ascii="Bookman Old Style" w:hAnsi="Bookman Old Style" w:cs="Arial"/>
          <w:spacing w:val="-3"/>
          <w:sz w:val="26"/>
          <w:szCs w:val="26"/>
        </w:rPr>
        <w:t xml:space="preserve"> </w:t>
      </w:r>
      <w:r w:rsidRPr="00327ECD">
        <w:rPr>
          <w:rFonts w:ascii="Bookman Old Style" w:hAnsi="Bookman Old Style" w:cs="Arial"/>
          <w:sz w:val="26"/>
          <w:szCs w:val="26"/>
        </w:rPr>
        <w:t>padres</w:t>
      </w:r>
      <w:r w:rsidRPr="00327ECD">
        <w:rPr>
          <w:rFonts w:ascii="Bookman Old Style" w:hAnsi="Bookman Old Style" w:cs="Arial"/>
          <w:spacing w:val="-4"/>
          <w:sz w:val="26"/>
          <w:szCs w:val="26"/>
        </w:rPr>
        <w:t xml:space="preserve"> </w:t>
      </w:r>
      <w:r w:rsidRPr="00327ECD">
        <w:rPr>
          <w:rFonts w:ascii="Bookman Old Style" w:hAnsi="Bookman Old Style" w:cs="Arial"/>
          <w:sz w:val="26"/>
          <w:szCs w:val="26"/>
        </w:rPr>
        <w:t>de</w:t>
      </w:r>
      <w:r w:rsidRPr="00327ECD">
        <w:rPr>
          <w:rFonts w:ascii="Bookman Old Style" w:hAnsi="Bookman Old Style" w:cs="Arial"/>
          <w:spacing w:val="-3"/>
          <w:sz w:val="26"/>
          <w:szCs w:val="26"/>
        </w:rPr>
        <w:t xml:space="preserve"> </w:t>
      </w:r>
      <w:r w:rsidRPr="00327ECD">
        <w:rPr>
          <w:rFonts w:ascii="Bookman Old Style" w:hAnsi="Bookman Old Style" w:cs="Arial"/>
          <w:sz w:val="26"/>
          <w:szCs w:val="26"/>
        </w:rPr>
        <w:t>crianza.</w:t>
      </w:r>
    </w:p>
    <w:p w14:paraId="6060A7A2" w14:textId="77777777" w:rsidR="002C4642" w:rsidRPr="00327ECD" w:rsidRDefault="002C4642" w:rsidP="009E06EB">
      <w:pPr>
        <w:pStyle w:val="Prrafodelista"/>
        <w:widowControl w:val="0"/>
        <w:numPr>
          <w:ilvl w:val="1"/>
          <w:numId w:val="5"/>
        </w:numPr>
        <w:tabs>
          <w:tab w:val="left" w:pos="861"/>
          <w:tab w:val="left" w:pos="862"/>
        </w:tabs>
        <w:autoSpaceDE w:val="0"/>
        <w:autoSpaceDN w:val="0"/>
        <w:ind w:right="49" w:hanging="435"/>
        <w:contextualSpacing w:val="0"/>
        <w:rPr>
          <w:rFonts w:ascii="Bookman Old Style" w:hAnsi="Bookman Old Style" w:cs="Arial"/>
          <w:sz w:val="26"/>
          <w:szCs w:val="26"/>
        </w:rPr>
      </w:pPr>
      <w:r w:rsidRPr="00327ECD">
        <w:rPr>
          <w:rFonts w:ascii="Bookman Old Style" w:hAnsi="Bookman Old Style" w:cs="Arial"/>
          <w:sz w:val="26"/>
          <w:szCs w:val="26"/>
        </w:rPr>
        <w:t>Las</w:t>
      </w:r>
      <w:r w:rsidRPr="00327ECD">
        <w:rPr>
          <w:rFonts w:ascii="Bookman Old Style" w:hAnsi="Bookman Old Style" w:cs="Arial"/>
          <w:spacing w:val="-3"/>
          <w:sz w:val="26"/>
          <w:szCs w:val="26"/>
        </w:rPr>
        <w:t xml:space="preserve"> </w:t>
      </w:r>
      <w:r w:rsidRPr="00327ECD">
        <w:rPr>
          <w:rFonts w:ascii="Bookman Old Style" w:hAnsi="Bookman Old Style" w:cs="Arial"/>
          <w:sz w:val="26"/>
          <w:szCs w:val="26"/>
        </w:rPr>
        <w:t>demás</w:t>
      </w:r>
      <w:r w:rsidRPr="00327ECD">
        <w:rPr>
          <w:rFonts w:ascii="Bookman Old Style" w:hAnsi="Bookman Old Style" w:cs="Arial"/>
          <w:spacing w:val="-1"/>
          <w:sz w:val="26"/>
          <w:szCs w:val="26"/>
        </w:rPr>
        <w:t xml:space="preserve"> </w:t>
      </w:r>
      <w:r w:rsidRPr="00327ECD">
        <w:rPr>
          <w:rFonts w:ascii="Bookman Old Style" w:hAnsi="Bookman Old Style" w:cs="Arial"/>
          <w:sz w:val="26"/>
          <w:szCs w:val="26"/>
        </w:rPr>
        <w:t>que</w:t>
      </w:r>
      <w:r w:rsidRPr="00327ECD">
        <w:rPr>
          <w:rFonts w:ascii="Bookman Old Style" w:hAnsi="Bookman Old Style" w:cs="Arial"/>
          <w:spacing w:val="-3"/>
          <w:sz w:val="26"/>
          <w:szCs w:val="26"/>
        </w:rPr>
        <w:t xml:space="preserve"> </w:t>
      </w:r>
      <w:r w:rsidRPr="00327ECD">
        <w:rPr>
          <w:rFonts w:ascii="Bookman Old Style" w:hAnsi="Bookman Old Style" w:cs="Arial"/>
          <w:sz w:val="26"/>
          <w:szCs w:val="26"/>
        </w:rPr>
        <w:t>considere</w:t>
      </w:r>
      <w:r w:rsidRPr="00327ECD">
        <w:rPr>
          <w:rFonts w:ascii="Bookman Old Style" w:hAnsi="Bookman Old Style" w:cs="Arial"/>
          <w:spacing w:val="-2"/>
          <w:sz w:val="26"/>
          <w:szCs w:val="26"/>
        </w:rPr>
        <w:t xml:space="preserve"> </w:t>
      </w:r>
      <w:r w:rsidRPr="00327ECD">
        <w:rPr>
          <w:rFonts w:ascii="Bookman Old Style" w:hAnsi="Bookman Old Style" w:cs="Arial"/>
          <w:sz w:val="26"/>
          <w:szCs w:val="26"/>
        </w:rPr>
        <w:t>pertinentes</w:t>
      </w:r>
      <w:r w:rsidRPr="00327ECD">
        <w:rPr>
          <w:rFonts w:ascii="Bookman Old Style" w:hAnsi="Bookman Old Style" w:cs="Arial"/>
          <w:spacing w:val="-4"/>
          <w:sz w:val="26"/>
          <w:szCs w:val="26"/>
        </w:rPr>
        <w:t xml:space="preserve"> </w:t>
      </w:r>
      <w:r w:rsidRPr="00327ECD">
        <w:rPr>
          <w:rFonts w:ascii="Bookman Old Style" w:hAnsi="Bookman Old Style" w:cs="Arial"/>
          <w:sz w:val="26"/>
          <w:szCs w:val="26"/>
        </w:rPr>
        <w:t>y</w:t>
      </w:r>
      <w:r w:rsidRPr="00327ECD">
        <w:rPr>
          <w:rFonts w:ascii="Bookman Old Style" w:hAnsi="Bookman Old Style" w:cs="Arial"/>
          <w:spacing w:val="-1"/>
          <w:sz w:val="26"/>
          <w:szCs w:val="26"/>
        </w:rPr>
        <w:t xml:space="preserve"> </w:t>
      </w:r>
      <w:r w:rsidRPr="00327ECD">
        <w:rPr>
          <w:rFonts w:ascii="Bookman Old Style" w:hAnsi="Bookman Old Style" w:cs="Arial"/>
          <w:sz w:val="26"/>
          <w:szCs w:val="26"/>
        </w:rPr>
        <w:t>conducentes</w:t>
      </w:r>
      <w:r w:rsidRPr="00327ECD">
        <w:rPr>
          <w:rFonts w:ascii="Bookman Old Style" w:hAnsi="Bookman Old Style" w:cs="Arial"/>
          <w:spacing w:val="-3"/>
          <w:sz w:val="26"/>
          <w:szCs w:val="26"/>
        </w:rPr>
        <w:t xml:space="preserve"> </w:t>
      </w:r>
      <w:r w:rsidRPr="00327ECD">
        <w:rPr>
          <w:rFonts w:ascii="Bookman Old Style" w:hAnsi="Bookman Old Style" w:cs="Arial"/>
          <w:sz w:val="26"/>
          <w:szCs w:val="26"/>
        </w:rPr>
        <w:t>en cada</w:t>
      </w:r>
      <w:r w:rsidRPr="00327ECD">
        <w:rPr>
          <w:rFonts w:ascii="Bookman Old Style" w:hAnsi="Bookman Old Style" w:cs="Arial"/>
          <w:spacing w:val="-1"/>
          <w:sz w:val="26"/>
          <w:szCs w:val="26"/>
        </w:rPr>
        <w:t xml:space="preserve"> </w:t>
      </w:r>
      <w:r w:rsidRPr="00327ECD">
        <w:rPr>
          <w:rFonts w:ascii="Bookman Old Style" w:hAnsi="Bookman Old Style" w:cs="Arial"/>
          <w:sz w:val="26"/>
          <w:szCs w:val="26"/>
        </w:rPr>
        <w:t>caso.</w:t>
      </w:r>
    </w:p>
    <w:p w14:paraId="770BEC95" w14:textId="77777777" w:rsidR="002C4642" w:rsidRPr="00327ECD" w:rsidRDefault="002C4642" w:rsidP="009E06EB">
      <w:pPr>
        <w:pStyle w:val="Textoindependiente"/>
        <w:ind w:right="49"/>
        <w:rPr>
          <w:rFonts w:ascii="Bookman Old Style" w:hAnsi="Bookman Old Style" w:cs="Arial"/>
          <w:sz w:val="26"/>
          <w:szCs w:val="26"/>
        </w:rPr>
      </w:pPr>
    </w:p>
    <w:p w14:paraId="1F7FFE33" w14:textId="77777777" w:rsidR="002C4642" w:rsidRPr="00327ECD" w:rsidRDefault="002C4642" w:rsidP="009E06EB">
      <w:pPr>
        <w:pStyle w:val="Textoindependiente"/>
        <w:ind w:left="142" w:right="49"/>
        <w:jc w:val="both"/>
        <w:rPr>
          <w:rFonts w:ascii="Bookman Old Style" w:hAnsi="Bookman Old Style" w:cs="Arial"/>
          <w:sz w:val="26"/>
          <w:szCs w:val="26"/>
        </w:rPr>
      </w:pPr>
      <w:r w:rsidRPr="00327ECD">
        <w:rPr>
          <w:rFonts w:ascii="Bookman Old Style" w:hAnsi="Bookman Old Style" w:cs="Arial"/>
          <w:sz w:val="26"/>
          <w:szCs w:val="26"/>
        </w:rPr>
        <w:t>La carga de la prueba se establecerá en los términos del artículo 167 del Código</w:t>
      </w:r>
      <w:r w:rsidRPr="00327ECD">
        <w:rPr>
          <w:rFonts w:ascii="Bookman Old Style" w:hAnsi="Bookman Old Style" w:cs="Arial"/>
          <w:spacing w:val="1"/>
          <w:sz w:val="26"/>
          <w:szCs w:val="26"/>
        </w:rPr>
        <w:t xml:space="preserve"> </w:t>
      </w:r>
      <w:r w:rsidRPr="00327ECD">
        <w:rPr>
          <w:rFonts w:ascii="Bookman Old Style" w:hAnsi="Bookman Old Style" w:cs="Arial"/>
          <w:sz w:val="26"/>
          <w:szCs w:val="26"/>
        </w:rPr>
        <w:t>General</w:t>
      </w:r>
      <w:r w:rsidRPr="00327ECD">
        <w:rPr>
          <w:rFonts w:ascii="Bookman Old Style" w:hAnsi="Bookman Old Style" w:cs="Arial"/>
          <w:spacing w:val="-3"/>
          <w:sz w:val="26"/>
          <w:szCs w:val="26"/>
        </w:rPr>
        <w:t xml:space="preserve"> </w:t>
      </w:r>
      <w:r w:rsidRPr="00327ECD">
        <w:rPr>
          <w:rFonts w:ascii="Bookman Old Style" w:hAnsi="Bookman Old Style" w:cs="Arial"/>
          <w:sz w:val="26"/>
          <w:szCs w:val="26"/>
        </w:rPr>
        <w:t>del</w:t>
      </w:r>
      <w:r w:rsidRPr="00327ECD">
        <w:rPr>
          <w:rFonts w:ascii="Bookman Old Style" w:hAnsi="Bookman Old Style" w:cs="Arial"/>
          <w:spacing w:val="-2"/>
          <w:sz w:val="26"/>
          <w:szCs w:val="26"/>
        </w:rPr>
        <w:t xml:space="preserve"> </w:t>
      </w:r>
      <w:r w:rsidRPr="00327ECD">
        <w:rPr>
          <w:rFonts w:ascii="Bookman Old Style" w:hAnsi="Bookman Old Style" w:cs="Arial"/>
          <w:sz w:val="26"/>
          <w:szCs w:val="26"/>
        </w:rPr>
        <w:t>proceso.</w:t>
      </w:r>
    </w:p>
    <w:p w14:paraId="0C47BDED" w14:textId="77777777" w:rsidR="002C4642" w:rsidRPr="00327ECD" w:rsidRDefault="002C4642" w:rsidP="009E06EB">
      <w:pPr>
        <w:pStyle w:val="Textoindependiente"/>
        <w:ind w:right="49"/>
        <w:rPr>
          <w:rFonts w:ascii="Bookman Old Style" w:hAnsi="Bookman Old Style" w:cs="Arial"/>
          <w:sz w:val="26"/>
          <w:szCs w:val="26"/>
        </w:rPr>
      </w:pPr>
    </w:p>
    <w:p w14:paraId="374DE6F1" w14:textId="77777777" w:rsidR="002C4642" w:rsidRPr="00327ECD" w:rsidRDefault="002C4642" w:rsidP="009E06EB">
      <w:pPr>
        <w:pStyle w:val="Textoindependiente"/>
        <w:ind w:right="49"/>
        <w:rPr>
          <w:rFonts w:ascii="Bookman Old Style" w:hAnsi="Bookman Old Style" w:cs="Arial"/>
          <w:sz w:val="26"/>
          <w:szCs w:val="26"/>
        </w:rPr>
      </w:pPr>
    </w:p>
    <w:p w14:paraId="42A18E15" w14:textId="4E2665CA" w:rsidR="002C4642" w:rsidRDefault="002C4642" w:rsidP="009E06EB">
      <w:pPr>
        <w:ind w:left="142" w:right="49"/>
        <w:jc w:val="both"/>
        <w:rPr>
          <w:rFonts w:ascii="Bookman Old Style" w:hAnsi="Bookman Old Style" w:cs="Arial"/>
          <w:sz w:val="26"/>
          <w:szCs w:val="26"/>
        </w:rPr>
      </w:pPr>
      <w:r w:rsidRPr="00327ECD">
        <w:rPr>
          <w:rFonts w:ascii="Bookman Old Style" w:hAnsi="Bookman Old Style" w:cs="Arial"/>
          <w:b/>
          <w:w w:val="95"/>
          <w:sz w:val="26"/>
          <w:szCs w:val="26"/>
        </w:rPr>
        <w:t xml:space="preserve">Artículo 6. Hijos de crianza en las sucesiones. </w:t>
      </w:r>
      <w:r w:rsidRPr="00327ECD">
        <w:rPr>
          <w:rFonts w:ascii="Bookman Old Style" w:hAnsi="Bookman Old Style" w:cs="Arial"/>
          <w:w w:val="95"/>
          <w:sz w:val="26"/>
          <w:szCs w:val="26"/>
        </w:rPr>
        <w:t>Los hijos de crianza, frente a su familia</w:t>
      </w:r>
      <w:r w:rsidRPr="00327ECD">
        <w:rPr>
          <w:rFonts w:ascii="Bookman Old Style" w:hAnsi="Bookman Old Style" w:cs="Arial"/>
          <w:spacing w:val="1"/>
          <w:w w:val="95"/>
          <w:sz w:val="26"/>
          <w:szCs w:val="26"/>
        </w:rPr>
        <w:t xml:space="preserve"> </w:t>
      </w:r>
      <w:r w:rsidRPr="00327ECD">
        <w:rPr>
          <w:rFonts w:ascii="Bookman Old Style" w:hAnsi="Bookman Old Style" w:cs="Arial"/>
          <w:sz w:val="26"/>
          <w:szCs w:val="26"/>
        </w:rPr>
        <w:t xml:space="preserve">de crianza podrán tener, en materia de sucesión testada </w:t>
      </w:r>
      <w:r w:rsidR="00EA453B">
        <w:rPr>
          <w:rFonts w:ascii="Bookman Old Style" w:hAnsi="Bookman Old Style" w:cs="Arial"/>
          <w:b/>
          <w:sz w:val="26"/>
          <w:szCs w:val="26"/>
          <w:u w:val="single"/>
        </w:rPr>
        <w:t>o intestada</w:t>
      </w:r>
      <w:r w:rsidRPr="00327ECD">
        <w:rPr>
          <w:rFonts w:ascii="Bookman Old Style" w:hAnsi="Bookman Old Style" w:cs="Arial"/>
          <w:sz w:val="26"/>
          <w:szCs w:val="26"/>
        </w:rPr>
        <w:t>,</w:t>
      </w:r>
      <w:r w:rsidRPr="00327ECD">
        <w:rPr>
          <w:rFonts w:ascii="Bookman Old Style" w:hAnsi="Bookman Old Style" w:cs="Arial"/>
          <w:spacing w:val="-1"/>
          <w:sz w:val="26"/>
          <w:szCs w:val="26"/>
        </w:rPr>
        <w:t xml:space="preserve"> </w:t>
      </w:r>
      <w:r w:rsidRPr="00327ECD">
        <w:rPr>
          <w:rFonts w:ascii="Bookman Old Style" w:hAnsi="Bookman Old Style" w:cs="Arial"/>
          <w:sz w:val="26"/>
          <w:szCs w:val="26"/>
        </w:rPr>
        <w:t>la</w:t>
      </w:r>
      <w:r w:rsidRPr="00327ECD">
        <w:rPr>
          <w:rFonts w:ascii="Bookman Old Style" w:hAnsi="Bookman Old Style" w:cs="Arial"/>
          <w:spacing w:val="-2"/>
          <w:sz w:val="26"/>
          <w:szCs w:val="26"/>
        </w:rPr>
        <w:t xml:space="preserve"> </w:t>
      </w:r>
      <w:r w:rsidRPr="00327ECD">
        <w:rPr>
          <w:rFonts w:ascii="Bookman Old Style" w:hAnsi="Bookman Old Style" w:cs="Arial"/>
          <w:sz w:val="26"/>
          <w:szCs w:val="26"/>
        </w:rPr>
        <w:t>calidad</w:t>
      </w:r>
      <w:r w:rsidRPr="00327ECD">
        <w:rPr>
          <w:rFonts w:ascii="Bookman Old Style" w:hAnsi="Bookman Old Style" w:cs="Arial"/>
          <w:spacing w:val="-1"/>
          <w:sz w:val="26"/>
          <w:szCs w:val="26"/>
        </w:rPr>
        <w:t xml:space="preserve"> </w:t>
      </w:r>
      <w:r w:rsidRPr="00327ECD">
        <w:rPr>
          <w:rFonts w:ascii="Bookman Old Style" w:hAnsi="Bookman Old Style" w:cs="Arial"/>
          <w:sz w:val="26"/>
          <w:szCs w:val="26"/>
        </w:rPr>
        <w:t>de</w:t>
      </w:r>
      <w:r w:rsidRPr="00327ECD">
        <w:rPr>
          <w:rFonts w:ascii="Bookman Old Style" w:hAnsi="Bookman Old Style" w:cs="Arial"/>
          <w:spacing w:val="-1"/>
          <w:sz w:val="26"/>
          <w:szCs w:val="26"/>
        </w:rPr>
        <w:t xml:space="preserve"> </w:t>
      </w:r>
      <w:r w:rsidRPr="00327ECD">
        <w:rPr>
          <w:rFonts w:ascii="Bookman Old Style" w:hAnsi="Bookman Old Style" w:cs="Arial"/>
          <w:sz w:val="26"/>
          <w:szCs w:val="26"/>
        </w:rPr>
        <w:t>herederos</w:t>
      </w:r>
      <w:r w:rsidRPr="00327ECD">
        <w:rPr>
          <w:rFonts w:ascii="Bookman Old Style" w:hAnsi="Bookman Old Style" w:cs="Arial"/>
          <w:spacing w:val="-2"/>
          <w:sz w:val="26"/>
          <w:szCs w:val="26"/>
        </w:rPr>
        <w:t xml:space="preserve"> </w:t>
      </w:r>
      <w:r w:rsidRPr="00327ECD">
        <w:rPr>
          <w:rFonts w:ascii="Bookman Old Style" w:hAnsi="Bookman Old Style" w:cs="Arial"/>
          <w:sz w:val="26"/>
          <w:szCs w:val="26"/>
        </w:rPr>
        <w:t>o</w:t>
      </w:r>
      <w:r w:rsidRPr="00327ECD">
        <w:rPr>
          <w:rFonts w:ascii="Bookman Old Style" w:hAnsi="Bookman Old Style" w:cs="Arial"/>
          <w:spacing w:val="1"/>
          <w:sz w:val="26"/>
          <w:szCs w:val="26"/>
        </w:rPr>
        <w:t xml:space="preserve"> </w:t>
      </w:r>
      <w:r w:rsidRPr="00327ECD">
        <w:rPr>
          <w:rFonts w:ascii="Bookman Old Style" w:hAnsi="Bookman Old Style" w:cs="Arial"/>
          <w:sz w:val="26"/>
          <w:szCs w:val="26"/>
        </w:rPr>
        <w:t>legatarios.</w:t>
      </w:r>
    </w:p>
    <w:p w14:paraId="738B4E12" w14:textId="77777777" w:rsidR="002C4642" w:rsidRPr="00327ECD" w:rsidRDefault="002C4642" w:rsidP="009E06EB">
      <w:pPr>
        <w:pStyle w:val="Textoindependiente"/>
        <w:ind w:right="49"/>
        <w:rPr>
          <w:rFonts w:ascii="Bookman Old Style" w:hAnsi="Bookman Old Style" w:cs="Arial"/>
          <w:sz w:val="26"/>
          <w:szCs w:val="26"/>
        </w:rPr>
      </w:pPr>
    </w:p>
    <w:p w14:paraId="423F0824" w14:textId="77777777" w:rsidR="002C4642" w:rsidRPr="00327ECD" w:rsidRDefault="002C4642" w:rsidP="009E06EB">
      <w:pPr>
        <w:pStyle w:val="Textoindependiente"/>
        <w:ind w:right="49"/>
        <w:rPr>
          <w:rFonts w:ascii="Bookman Old Style" w:hAnsi="Bookman Old Style" w:cs="Arial"/>
          <w:sz w:val="26"/>
          <w:szCs w:val="26"/>
        </w:rPr>
      </w:pPr>
    </w:p>
    <w:p w14:paraId="072833CF" w14:textId="77777777" w:rsidR="002C4642" w:rsidRPr="00327ECD" w:rsidRDefault="002C4642" w:rsidP="009E06EB">
      <w:pPr>
        <w:pStyle w:val="Textoindependiente"/>
        <w:ind w:left="142" w:right="49"/>
        <w:jc w:val="both"/>
        <w:rPr>
          <w:rFonts w:ascii="Bookman Old Style" w:hAnsi="Bookman Old Style" w:cs="Arial"/>
          <w:sz w:val="26"/>
          <w:szCs w:val="26"/>
        </w:rPr>
      </w:pPr>
      <w:r w:rsidRPr="00327ECD">
        <w:rPr>
          <w:rFonts w:ascii="Bookman Old Style" w:hAnsi="Bookman Old Style" w:cs="Arial"/>
          <w:b/>
          <w:w w:val="95"/>
          <w:sz w:val="26"/>
          <w:szCs w:val="26"/>
        </w:rPr>
        <w:t xml:space="preserve">Artículo 7. Hijos de crianza y personas privadas de la libertad. </w:t>
      </w:r>
      <w:r w:rsidRPr="00327ECD">
        <w:rPr>
          <w:rFonts w:ascii="Bookman Old Style" w:hAnsi="Bookman Old Style" w:cs="Arial"/>
          <w:w w:val="95"/>
          <w:sz w:val="26"/>
          <w:szCs w:val="26"/>
        </w:rPr>
        <w:t>El Gobierno Nacional,</w:t>
      </w:r>
      <w:r w:rsidRPr="00327ECD">
        <w:rPr>
          <w:rFonts w:ascii="Bookman Old Style" w:hAnsi="Bookman Old Style" w:cs="Arial"/>
          <w:spacing w:val="-60"/>
          <w:w w:val="95"/>
          <w:sz w:val="26"/>
          <w:szCs w:val="26"/>
        </w:rPr>
        <w:t xml:space="preserve"> </w:t>
      </w:r>
      <w:r w:rsidRPr="00327ECD">
        <w:rPr>
          <w:rFonts w:ascii="Bookman Old Style" w:hAnsi="Bookman Old Style" w:cs="Arial"/>
          <w:sz w:val="26"/>
          <w:szCs w:val="26"/>
        </w:rPr>
        <w:t>procederá a aplicar el procedimiento definido en el artículo 112 y 112A de la ley 65</w:t>
      </w:r>
      <w:r w:rsidRPr="00327ECD">
        <w:rPr>
          <w:rFonts w:ascii="Bookman Old Style" w:hAnsi="Bookman Old Style" w:cs="Arial"/>
          <w:spacing w:val="1"/>
          <w:sz w:val="26"/>
          <w:szCs w:val="26"/>
        </w:rPr>
        <w:t xml:space="preserve"> </w:t>
      </w:r>
      <w:r w:rsidRPr="00327ECD">
        <w:rPr>
          <w:rFonts w:ascii="Bookman Old Style" w:hAnsi="Bookman Old Style" w:cs="Arial"/>
          <w:sz w:val="26"/>
          <w:szCs w:val="26"/>
        </w:rPr>
        <w:t>de 1993, o norma que lo modifique o sustituya, relacionado con las visitas de las</w:t>
      </w:r>
      <w:r w:rsidRPr="00327ECD">
        <w:rPr>
          <w:rFonts w:ascii="Bookman Old Style" w:hAnsi="Bookman Old Style" w:cs="Arial"/>
          <w:spacing w:val="1"/>
          <w:sz w:val="26"/>
          <w:szCs w:val="26"/>
        </w:rPr>
        <w:t xml:space="preserve"> </w:t>
      </w:r>
      <w:r w:rsidRPr="00327ECD">
        <w:rPr>
          <w:rFonts w:ascii="Bookman Old Style" w:hAnsi="Bookman Old Style" w:cs="Arial"/>
          <w:sz w:val="26"/>
          <w:szCs w:val="26"/>
        </w:rPr>
        <w:t>personas</w:t>
      </w:r>
      <w:r w:rsidRPr="00327ECD">
        <w:rPr>
          <w:rFonts w:ascii="Bookman Old Style" w:hAnsi="Bookman Old Style" w:cs="Arial"/>
          <w:spacing w:val="-9"/>
          <w:sz w:val="26"/>
          <w:szCs w:val="26"/>
        </w:rPr>
        <w:t xml:space="preserve"> </w:t>
      </w:r>
      <w:r w:rsidRPr="00327ECD">
        <w:rPr>
          <w:rFonts w:ascii="Bookman Old Style" w:hAnsi="Bookman Old Style" w:cs="Arial"/>
          <w:sz w:val="26"/>
          <w:szCs w:val="26"/>
        </w:rPr>
        <w:t>privadas</w:t>
      </w:r>
      <w:r w:rsidRPr="00327ECD">
        <w:rPr>
          <w:rFonts w:ascii="Bookman Old Style" w:hAnsi="Bookman Old Style" w:cs="Arial"/>
          <w:spacing w:val="-7"/>
          <w:sz w:val="26"/>
          <w:szCs w:val="26"/>
        </w:rPr>
        <w:t xml:space="preserve"> </w:t>
      </w:r>
      <w:r w:rsidRPr="00327ECD">
        <w:rPr>
          <w:rFonts w:ascii="Bookman Old Style" w:hAnsi="Bookman Old Style" w:cs="Arial"/>
          <w:sz w:val="26"/>
          <w:szCs w:val="26"/>
        </w:rPr>
        <w:t>de</w:t>
      </w:r>
      <w:r w:rsidRPr="00327ECD">
        <w:rPr>
          <w:rFonts w:ascii="Bookman Old Style" w:hAnsi="Bookman Old Style" w:cs="Arial"/>
          <w:spacing w:val="-6"/>
          <w:sz w:val="26"/>
          <w:szCs w:val="26"/>
        </w:rPr>
        <w:t xml:space="preserve"> </w:t>
      </w:r>
      <w:r w:rsidRPr="00327ECD">
        <w:rPr>
          <w:rFonts w:ascii="Bookman Old Style" w:hAnsi="Bookman Old Style" w:cs="Arial"/>
          <w:sz w:val="26"/>
          <w:szCs w:val="26"/>
        </w:rPr>
        <w:t>la</w:t>
      </w:r>
      <w:r w:rsidRPr="00327ECD">
        <w:rPr>
          <w:rFonts w:ascii="Bookman Old Style" w:hAnsi="Bookman Old Style" w:cs="Arial"/>
          <w:spacing w:val="-7"/>
          <w:sz w:val="26"/>
          <w:szCs w:val="26"/>
        </w:rPr>
        <w:t xml:space="preserve"> </w:t>
      </w:r>
      <w:r w:rsidRPr="00327ECD">
        <w:rPr>
          <w:rFonts w:ascii="Bookman Old Style" w:hAnsi="Bookman Old Style" w:cs="Arial"/>
          <w:sz w:val="26"/>
          <w:szCs w:val="26"/>
        </w:rPr>
        <w:t>libertad,</w:t>
      </w:r>
      <w:r w:rsidRPr="00327ECD">
        <w:rPr>
          <w:rFonts w:ascii="Bookman Old Style" w:hAnsi="Bookman Old Style" w:cs="Arial"/>
          <w:spacing w:val="-6"/>
          <w:sz w:val="26"/>
          <w:szCs w:val="26"/>
        </w:rPr>
        <w:t xml:space="preserve"> </w:t>
      </w:r>
      <w:r w:rsidRPr="00327ECD">
        <w:rPr>
          <w:rFonts w:ascii="Bookman Old Style" w:hAnsi="Bookman Old Style" w:cs="Arial"/>
          <w:sz w:val="26"/>
          <w:szCs w:val="26"/>
        </w:rPr>
        <w:t>que</w:t>
      </w:r>
      <w:r w:rsidRPr="00327ECD">
        <w:rPr>
          <w:rFonts w:ascii="Bookman Old Style" w:hAnsi="Bookman Old Style" w:cs="Arial"/>
          <w:spacing w:val="-5"/>
          <w:sz w:val="26"/>
          <w:szCs w:val="26"/>
        </w:rPr>
        <w:t xml:space="preserve"> </w:t>
      </w:r>
      <w:r w:rsidRPr="00327ECD">
        <w:rPr>
          <w:rFonts w:ascii="Bookman Old Style" w:hAnsi="Bookman Old Style" w:cs="Arial"/>
          <w:sz w:val="26"/>
          <w:szCs w:val="26"/>
        </w:rPr>
        <w:t>será</w:t>
      </w:r>
      <w:r w:rsidRPr="00327ECD">
        <w:rPr>
          <w:rFonts w:ascii="Bookman Old Style" w:hAnsi="Bookman Old Style" w:cs="Arial"/>
          <w:spacing w:val="-5"/>
          <w:sz w:val="26"/>
          <w:szCs w:val="26"/>
        </w:rPr>
        <w:t xml:space="preserve"> </w:t>
      </w:r>
      <w:r w:rsidRPr="00327ECD">
        <w:rPr>
          <w:rFonts w:ascii="Bookman Old Style" w:hAnsi="Bookman Old Style" w:cs="Arial"/>
          <w:sz w:val="26"/>
          <w:szCs w:val="26"/>
        </w:rPr>
        <w:t>igualmente</w:t>
      </w:r>
      <w:r w:rsidRPr="00327ECD">
        <w:rPr>
          <w:rFonts w:ascii="Bookman Old Style" w:hAnsi="Bookman Old Style" w:cs="Arial"/>
          <w:spacing w:val="-7"/>
          <w:sz w:val="26"/>
          <w:szCs w:val="26"/>
        </w:rPr>
        <w:t xml:space="preserve"> </w:t>
      </w:r>
      <w:r w:rsidRPr="00327ECD">
        <w:rPr>
          <w:rFonts w:ascii="Bookman Old Style" w:hAnsi="Bookman Old Style" w:cs="Arial"/>
          <w:sz w:val="26"/>
          <w:szCs w:val="26"/>
        </w:rPr>
        <w:t>aplicable</w:t>
      </w:r>
      <w:r w:rsidRPr="00327ECD">
        <w:rPr>
          <w:rFonts w:ascii="Bookman Old Style" w:hAnsi="Bookman Old Style" w:cs="Arial"/>
          <w:spacing w:val="-8"/>
          <w:sz w:val="26"/>
          <w:szCs w:val="26"/>
        </w:rPr>
        <w:t xml:space="preserve"> </w:t>
      </w:r>
      <w:r w:rsidRPr="00327ECD">
        <w:rPr>
          <w:rFonts w:ascii="Bookman Old Style" w:hAnsi="Bookman Old Style" w:cs="Arial"/>
          <w:sz w:val="26"/>
          <w:szCs w:val="26"/>
        </w:rPr>
        <w:t>a</w:t>
      </w:r>
      <w:r w:rsidRPr="00327ECD">
        <w:rPr>
          <w:rFonts w:ascii="Bookman Old Style" w:hAnsi="Bookman Old Style" w:cs="Arial"/>
          <w:spacing w:val="-6"/>
          <w:sz w:val="26"/>
          <w:szCs w:val="26"/>
        </w:rPr>
        <w:t xml:space="preserve"> </w:t>
      </w:r>
      <w:r w:rsidRPr="00327ECD">
        <w:rPr>
          <w:rFonts w:ascii="Bookman Old Style" w:hAnsi="Bookman Old Style" w:cs="Arial"/>
          <w:sz w:val="26"/>
          <w:szCs w:val="26"/>
        </w:rPr>
        <w:t>los</w:t>
      </w:r>
      <w:r w:rsidRPr="00327ECD">
        <w:rPr>
          <w:rFonts w:ascii="Bookman Old Style" w:hAnsi="Bookman Old Style" w:cs="Arial"/>
          <w:spacing w:val="-5"/>
          <w:sz w:val="26"/>
          <w:szCs w:val="26"/>
        </w:rPr>
        <w:t xml:space="preserve"> </w:t>
      </w:r>
      <w:r w:rsidRPr="00327ECD">
        <w:rPr>
          <w:rFonts w:ascii="Bookman Old Style" w:hAnsi="Bookman Old Style" w:cs="Arial"/>
          <w:sz w:val="26"/>
          <w:szCs w:val="26"/>
        </w:rPr>
        <w:t>hijos</w:t>
      </w:r>
      <w:r w:rsidRPr="00327ECD">
        <w:rPr>
          <w:rFonts w:ascii="Bookman Old Style" w:hAnsi="Bookman Old Style" w:cs="Arial"/>
          <w:spacing w:val="-5"/>
          <w:sz w:val="26"/>
          <w:szCs w:val="26"/>
        </w:rPr>
        <w:t xml:space="preserve"> </w:t>
      </w:r>
      <w:r w:rsidRPr="00327ECD">
        <w:rPr>
          <w:rFonts w:ascii="Bookman Old Style" w:hAnsi="Bookman Old Style" w:cs="Arial"/>
          <w:sz w:val="26"/>
          <w:szCs w:val="26"/>
        </w:rPr>
        <w:t>de</w:t>
      </w:r>
      <w:r w:rsidRPr="00327ECD">
        <w:rPr>
          <w:rFonts w:ascii="Bookman Old Style" w:hAnsi="Bookman Old Style" w:cs="Arial"/>
          <w:spacing w:val="-6"/>
          <w:sz w:val="26"/>
          <w:szCs w:val="26"/>
        </w:rPr>
        <w:t xml:space="preserve"> </w:t>
      </w:r>
      <w:r w:rsidRPr="00327ECD">
        <w:rPr>
          <w:rFonts w:ascii="Bookman Old Style" w:hAnsi="Bookman Old Style" w:cs="Arial"/>
          <w:sz w:val="26"/>
          <w:szCs w:val="26"/>
        </w:rPr>
        <w:t>crianza</w:t>
      </w:r>
      <w:r w:rsidRPr="00327ECD">
        <w:rPr>
          <w:rFonts w:ascii="Bookman Old Style" w:hAnsi="Bookman Old Style" w:cs="Arial"/>
          <w:spacing w:val="-63"/>
          <w:sz w:val="26"/>
          <w:szCs w:val="26"/>
        </w:rPr>
        <w:t xml:space="preserve"> </w:t>
      </w:r>
      <w:r w:rsidRPr="00327ECD">
        <w:rPr>
          <w:rFonts w:ascii="Bookman Old Style" w:hAnsi="Bookman Old Style" w:cs="Arial"/>
          <w:sz w:val="26"/>
          <w:szCs w:val="26"/>
        </w:rPr>
        <w:t>del</w:t>
      </w:r>
      <w:r w:rsidRPr="00327ECD">
        <w:rPr>
          <w:rFonts w:ascii="Bookman Old Style" w:hAnsi="Bookman Old Style" w:cs="Arial"/>
          <w:spacing w:val="-4"/>
          <w:sz w:val="26"/>
          <w:szCs w:val="26"/>
        </w:rPr>
        <w:t xml:space="preserve"> </w:t>
      </w:r>
      <w:r w:rsidRPr="00327ECD">
        <w:rPr>
          <w:rFonts w:ascii="Bookman Old Style" w:hAnsi="Bookman Old Style" w:cs="Arial"/>
          <w:sz w:val="26"/>
          <w:szCs w:val="26"/>
        </w:rPr>
        <w:t>interno.</w:t>
      </w:r>
    </w:p>
    <w:p w14:paraId="2C5840CD" w14:textId="77777777" w:rsidR="002C4642" w:rsidRPr="00327ECD" w:rsidRDefault="002C4642" w:rsidP="002C4642">
      <w:pPr>
        <w:pStyle w:val="Textoindependiente"/>
        <w:rPr>
          <w:rFonts w:ascii="Bookman Old Style" w:hAnsi="Bookman Old Style" w:cs="Arial"/>
          <w:sz w:val="26"/>
          <w:szCs w:val="26"/>
        </w:rPr>
      </w:pPr>
    </w:p>
    <w:p w14:paraId="50BABF94" w14:textId="77777777" w:rsidR="002C4642" w:rsidRPr="00327ECD" w:rsidRDefault="002C4642" w:rsidP="002C4642">
      <w:pPr>
        <w:pStyle w:val="Textoindependiente"/>
        <w:rPr>
          <w:rFonts w:ascii="Bookman Old Style" w:hAnsi="Bookman Old Style" w:cs="Arial"/>
          <w:sz w:val="26"/>
          <w:szCs w:val="26"/>
        </w:rPr>
      </w:pPr>
    </w:p>
    <w:p w14:paraId="27547911" w14:textId="77777777" w:rsidR="002C4642" w:rsidRPr="00327ECD" w:rsidRDefault="002C4642" w:rsidP="002C4642">
      <w:pPr>
        <w:jc w:val="both"/>
        <w:rPr>
          <w:rFonts w:ascii="Bookman Old Style" w:hAnsi="Bookman Old Style" w:cs="Arial"/>
          <w:sz w:val="26"/>
          <w:szCs w:val="26"/>
        </w:rPr>
      </w:pPr>
      <w:r w:rsidRPr="00327ECD">
        <w:rPr>
          <w:rFonts w:ascii="Bookman Old Style" w:hAnsi="Bookman Old Style" w:cs="Arial"/>
          <w:b/>
          <w:spacing w:val="-1"/>
          <w:sz w:val="26"/>
          <w:szCs w:val="26"/>
        </w:rPr>
        <w:t>Artículo</w:t>
      </w:r>
      <w:r w:rsidRPr="00327ECD">
        <w:rPr>
          <w:rFonts w:ascii="Bookman Old Style" w:hAnsi="Bookman Old Style" w:cs="Arial"/>
          <w:b/>
          <w:spacing w:val="-15"/>
          <w:sz w:val="26"/>
          <w:szCs w:val="26"/>
        </w:rPr>
        <w:t xml:space="preserve"> </w:t>
      </w:r>
      <w:r w:rsidRPr="00327ECD">
        <w:rPr>
          <w:rFonts w:ascii="Bookman Old Style" w:hAnsi="Bookman Old Style" w:cs="Arial"/>
          <w:b/>
          <w:spacing w:val="-1"/>
          <w:sz w:val="26"/>
          <w:szCs w:val="26"/>
        </w:rPr>
        <w:t>8.</w:t>
      </w:r>
      <w:r w:rsidRPr="00327ECD">
        <w:rPr>
          <w:rFonts w:ascii="Bookman Old Style" w:hAnsi="Bookman Old Style" w:cs="Arial"/>
          <w:b/>
          <w:spacing w:val="-14"/>
          <w:sz w:val="26"/>
          <w:szCs w:val="26"/>
        </w:rPr>
        <w:t xml:space="preserve"> </w:t>
      </w:r>
      <w:r w:rsidRPr="00327ECD">
        <w:rPr>
          <w:rFonts w:ascii="Bookman Old Style" w:hAnsi="Bookman Old Style" w:cs="Arial"/>
          <w:b/>
          <w:spacing w:val="-1"/>
          <w:sz w:val="26"/>
          <w:szCs w:val="26"/>
        </w:rPr>
        <w:t>Adiciónense</w:t>
      </w:r>
      <w:r w:rsidRPr="00327ECD">
        <w:rPr>
          <w:rFonts w:ascii="Bookman Old Style" w:hAnsi="Bookman Old Style" w:cs="Arial"/>
          <w:b/>
          <w:spacing w:val="-13"/>
          <w:sz w:val="26"/>
          <w:szCs w:val="26"/>
        </w:rPr>
        <w:t xml:space="preserve"> </w:t>
      </w:r>
      <w:r w:rsidRPr="00327ECD">
        <w:rPr>
          <w:rFonts w:ascii="Bookman Old Style" w:hAnsi="Bookman Old Style" w:cs="Arial"/>
          <w:spacing w:val="-1"/>
          <w:sz w:val="26"/>
          <w:szCs w:val="26"/>
        </w:rPr>
        <w:t>dos</w:t>
      </w:r>
      <w:r w:rsidRPr="00327ECD">
        <w:rPr>
          <w:rFonts w:ascii="Bookman Old Style" w:hAnsi="Bookman Old Style" w:cs="Arial"/>
          <w:spacing w:val="-15"/>
          <w:sz w:val="26"/>
          <w:szCs w:val="26"/>
        </w:rPr>
        <w:t xml:space="preserve"> </w:t>
      </w:r>
      <w:r w:rsidRPr="00327ECD">
        <w:rPr>
          <w:rFonts w:ascii="Bookman Old Style" w:hAnsi="Bookman Old Style" w:cs="Arial"/>
          <w:spacing w:val="-1"/>
          <w:sz w:val="26"/>
          <w:szCs w:val="26"/>
        </w:rPr>
        <w:t>numerales</w:t>
      </w:r>
      <w:r w:rsidRPr="00327ECD">
        <w:rPr>
          <w:rFonts w:ascii="Bookman Old Style" w:hAnsi="Bookman Old Style" w:cs="Arial"/>
          <w:spacing w:val="-15"/>
          <w:sz w:val="26"/>
          <w:szCs w:val="26"/>
        </w:rPr>
        <w:t xml:space="preserve"> </w:t>
      </w:r>
      <w:r w:rsidRPr="00327ECD">
        <w:rPr>
          <w:rFonts w:ascii="Bookman Old Style" w:hAnsi="Bookman Old Style" w:cs="Arial"/>
          <w:spacing w:val="-1"/>
          <w:sz w:val="26"/>
          <w:szCs w:val="26"/>
        </w:rPr>
        <w:t>al</w:t>
      </w:r>
      <w:r w:rsidRPr="00327ECD">
        <w:rPr>
          <w:rFonts w:ascii="Bookman Old Style" w:hAnsi="Bookman Old Style" w:cs="Arial"/>
          <w:spacing w:val="-15"/>
          <w:sz w:val="26"/>
          <w:szCs w:val="26"/>
        </w:rPr>
        <w:t xml:space="preserve"> </w:t>
      </w:r>
      <w:r w:rsidRPr="00327ECD">
        <w:rPr>
          <w:rFonts w:ascii="Bookman Old Style" w:hAnsi="Bookman Old Style" w:cs="Arial"/>
          <w:spacing w:val="-1"/>
          <w:sz w:val="26"/>
          <w:szCs w:val="26"/>
        </w:rPr>
        <w:t>artículo</w:t>
      </w:r>
      <w:r w:rsidRPr="00327ECD">
        <w:rPr>
          <w:rFonts w:ascii="Bookman Old Style" w:hAnsi="Bookman Old Style" w:cs="Arial"/>
          <w:spacing w:val="-14"/>
          <w:sz w:val="26"/>
          <w:szCs w:val="26"/>
        </w:rPr>
        <w:t xml:space="preserve"> </w:t>
      </w:r>
      <w:r w:rsidRPr="00327ECD">
        <w:rPr>
          <w:rFonts w:ascii="Bookman Old Style" w:hAnsi="Bookman Old Style" w:cs="Arial"/>
          <w:sz w:val="26"/>
          <w:szCs w:val="26"/>
        </w:rPr>
        <w:t>411</w:t>
      </w:r>
      <w:r w:rsidRPr="00327ECD">
        <w:rPr>
          <w:rFonts w:ascii="Bookman Old Style" w:hAnsi="Bookman Old Style" w:cs="Arial"/>
          <w:spacing w:val="-15"/>
          <w:sz w:val="26"/>
          <w:szCs w:val="26"/>
        </w:rPr>
        <w:t xml:space="preserve"> </w:t>
      </w:r>
      <w:r w:rsidRPr="00327ECD">
        <w:rPr>
          <w:rFonts w:ascii="Bookman Old Style" w:hAnsi="Bookman Old Style" w:cs="Arial"/>
          <w:sz w:val="26"/>
          <w:szCs w:val="26"/>
        </w:rPr>
        <w:t>del</w:t>
      </w:r>
      <w:r w:rsidRPr="00327ECD">
        <w:rPr>
          <w:rFonts w:ascii="Bookman Old Style" w:hAnsi="Bookman Old Style" w:cs="Arial"/>
          <w:spacing w:val="-15"/>
          <w:sz w:val="26"/>
          <w:szCs w:val="26"/>
        </w:rPr>
        <w:t xml:space="preserve"> </w:t>
      </w:r>
      <w:r w:rsidRPr="00327ECD">
        <w:rPr>
          <w:rFonts w:ascii="Bookman Old Style" w:hAnsi="Bookman Old Style" w:cs="Arial"/>
          <w:sz w:val="26"/>
          <w:szCs w:val="26"/>
        </w:rPr>
        <w:t>Código</w:t>
      </w:r>
      <w:r w:rsidRPr="00327ECD">
        <w:rPr>
          <w:rFonts w:ascii="Bookman Old Style" w:hAnsi="Bookman Old Style" w:cs="Arial"/>
          <w:spacing w:val="-14"/>
          <w:sz w:val="26"/>
          <w:szCs w:val="26"/>
        </w:rPr>
        <w:t xml:space="preserve"> </w:t>
      </w:r>
      <w:r w:rsidRPr="00327ECD">
        <w:rPr>
          <w:rFonts w:ascii="Bookman Old Style" w:hAnsi="Bookman Old Style" w:cs="Arial"/>
          <w:sz w:val="26"/>
          <w:szCs w:val="26"/>
        </w:rPr>
        <w:t>Civil</w:t>
      </w:r>
      <w:r w:rsidRPr="00327ECD">
        <w:rPr>
          <w:rFonts w:ascii="Bookman Old Style" w:hAnsi="Bookman Old Style" w:cs="Arial"/>
          <w:spacing w:val="-16"/>
          <w:sz w:val="26"/>
          <w:szCs w:val="26"/>
        </w:rPr>
        <w:t xml:space="preserve"> </w:t>
      </w:r>
      <w:r w:rsidRPr="00327ECD">
        <w:rPr>
          <w:rFonts w:ascii="Bookman Old Style" w:hAnsi="Bookman Old Style" w:cs="Arial"/>
          <w:sz w:val="26"/>
          <w:szCs w:val="26"/>
        </w:rPr>
        <w:t>así:</w:t>
      </w:r>
    </w:p>
    <w:p w14:paraId="5173DF99" w14:textId="472DCC01" w:rsidR="002C4642" w:rsidRPr="00327ECD" w:rsidRDefault="002C4642" w:rsidP="002C4642">
      <w:pPr>
        <w:pStyle w:val="Textoindependiente"/>
        <w:rPr>
          <w:rFonts w:ascii="Bookman Old Style" w:hAnsi="Bookman Old Style" w:cs="Arial"/>
          <w:sz w:val="26"/>
          <w:szCs w:val="26"/>
        </w:rPr>
      </w:pPr>
    </w:p>
    <w:p w14:paraId="6555CE04" w14:textId="77777777" w:rsidR="002C4642" w:rsidRPr="00327ECD" w:rsidRDefault="002C4642" w:rsidP="002C4642">
      <w:pPr>
        <w:pStyle w:val="Ttulo1"/>
        <w:rPr>
          <w:rFonts w:ascii="Bookman Old Style" w:hAnsi="Bookman Old Style" w:cs="Arial"/>
          <w:sz w:val="26"/>
          <w:szCs w:val="26"/>
        </w:rPr>
      </w:pPr>
      <w:r w:rsidRPr="00327ECD">
        <w:rPr>
          <w:rFonts w:ascii="Bookman Old Style" w:hAnsi="Bookman Old Style" w:cs="Arial"/>
          <w:w w:val="90"/>
          <w:sz w:val="26"/>
          <w:szCs w:val="26"/>
        </w:rPr>
        <w:t>Artículo 411. Titulares</w:t>
      </w:r>
      <w:r w:rsidRPr="00327ECD">
        <w:rPr>
          <w:rFonts w:ascii="Bookman Old Style" w:hAnsi="Bookman Old Style" w:cs="Arial"/>
          <w:spacing w:val="-1"/>
          <w:w w:val="90"/>
          <w:sz w:val="26"/>
          <w:szCs w:val="26"/>
        </w:rPr>
        <w:t xml:space="preserve"> </w:t>
      </w:r>
      <w:r w:rsidRPr="00327ECD">
        <w:rPr>
          <w:rFonts w:ascii="Bookman Old Style" w:hAnsi="Bookman Old Style" w:cs="Arial"/>
          <w:w w:val="90"/>
          <w:sz w:val="26"/>
          <w:szCs w:val="26"/>
        </w:rPr>
        <w:t>del</w:t>
      </w:r>
      <w:r w:rsidRPr="00327ECD">
        <w:rPr>
          <w:rFonts w:ascii="Bookman Old Style" w:hAnsi="Bookman Old Style" w:cs="Arial"/>
          <w:spacing w:val="-1"/>
          <w:w w:val="90"/>
          <w:sz w:val="26"/>
          <w:szCs w:val="26"/>
        </w:rPr>
        <w:t xml:space="preserve"> </w:t>
      </w:r>
      <w:r w:rsidRPr="00327ECD">
        <w:rPr>
          <w:rFonts w:ascii="Bookman Old Style" w:hAnsi="Bookman Old Style" w:cs="Arial"/>
          <w:w w:val="90"/>
          <w:sz w:val="26"/>
          <w:szCs w:val="26"/>
        </w:rPr>
        <w:t>derecho</w:t>
      </w:r>
      <w:r w:rsidRPr="00327ECD">
        <w:rPr>
          <w:rFonts w:ascii="Bookman Old Style" w:hAnsi="Bookman Old Style" w:cs="Arial"/>
          <w:spacing w:val="1"/>
          <w:w w:val="90"/>
          <w:sz w:val="26"/>
          <w:szCs w:val="26"/>
        </w:rPr>
        <w:t xml:space="preserve"> </w:t>
      </w:r>
      <w:r w:rsidRPr="00327ECD">
        <w:rPr>
          <w:rFonts w:ascii="Bookman Old Style" w:hAnsi="Bookman Old Style" w:cs="Arial"/>
          <w:w w:val="90"/>
          <w:sz w:val="26"/>
          <w:szCs w:val="26"/>
        </w:rPr>
        <w:t>de alimentos.</w:t>
      </w:r>
      <w:r w:rsidRPr="00327ECD">
        <w:rPr>
          <w:rFonts w:ascii="Bookman Old Style" w:hAnsi="Bookman Old Style" w:cs="Arial"/>
          <w:spacing w:val="1"/>
          <w:w w:val="90"/>
          <w:sz w:val="26"/>
          <w:szCs w:val="26"/>
        </w:rPr>
        <w:t xml:space="preserve"> </w:t>
      </w:r>
      <w:r w:rsidRPr="00327ECD">
        <w:rPr>
          <w:rFonts w:ascii="Bookman Old Style" w:hAnsi="Bookman Old Style" w:cs="Arial"/>
          <w:w w:val="90"/>
          <w:sz w:val="26"/>
          <w:szCs w:val="26"/>
        </w:rPr>
        <w:t>Se deben alimentos:</w:t>
      </w:r>
    </w:p>
    <w:p w14:paraId="27CD5CB3" w14:textId="77777777" w:rsidR="002C4642" w:rsidRPr="00327ECD" w:rsidRDefault="002C4642" w:rsidP="002C4642">
      <w:pPr>
        <w:ind w:left="142"/>
        <w:rPr>
          <w:rFonts w:ascii="Bookman Old Style" w:hAnsi="Bookman Old Style" w:cs="Arial"/>
          <w:b/>
          <w:i/>
          <w:sz w:val="26"/>
          <w:szCs w:val="26"/>
        </w:rPr>
      </w:pPr>
      <w:r w:rsidRPr="00327ECD">
        <w:rPr>
          <w:rFonts w:ascii="Bookman Old Style" w:hAnsi="Bookman Old Style" w:cs="Arial"/>
          <w:b/>
          <w:i/>
          <w:w w:val="90"/>
          <w:sz w:val="26"/>
          <w:szCs w:val="26"/>
        </w:rPr>
        <w:t>(…)</w:t>
      </w:r>
    </w:p>
    <w:p w14:paraId="0C6A126D" w14:textId="77777777" w:rsidR="002C4642" w:rsidRPr="00327ECD" w:rsidRDefault="002C4642" w:rsidP="002C4642">
      <w:pPr>
        <w:pStyle w:val="Prrafodelista"/>
        <w:widowControl w:val="0"/>
        <w:numPr>
          <w:ilvl w:val="0"/>
          <w:numId w:val="4"/>
        </w:numPr>
        <w:tabs>
          <w:tab w:val="left" w:pos="1246"/>
        </w:tabs>
        <w:autoSpaceDE w:val="0"/>
        <w:autoSpaceDN w:val="0"/>
        <w:contextualSpacing w:val="0"/>
        <w:rPr>
          <w:rFonts w:ascii="Bookman Old Style" w:hAnsi="Bookman Old Style" w:cs="Arial"/>
          <w:b/>
          <w:i/>
          <w:sz w:val="26"/>
          <w:szCs w:val="26"/>
        </w:rPr>
      </w:pPr>
      <w:r w:rsidRPr="00327ECD">
        <w:rPr>
          <w:rFonts w:ascii="Bookman Old Style" w:hAnsi="Bookman Old Style" w:cs="Arial"/>
          <w:b/>
          <w:i/>
          <w:spacing w:val="1"/>
          <w:w w:val="95"/>
          <w:sz w:val="26"/>
          <w:szCs w:val="26"/>
          <w:u w:val="single"/>
        </w:rPr>
        <w:t xml:space="preserve"> </w:t>
      </w:r>
      <w:r w:rsidRPr="00327ECD">
        <w:rPr>
          <w:rFonts w:ascii="Bookman Old Style" w:hAnsi="Bookman Old Style" w:cs="Arial"/>
          <w:b/>
          <w:i/>
          <w:w w:val="90"/>
          <w:sz w:val="26"/>
          <w:szCs w:val="26"/>
          <w:u w:val="single"/>
        </w:rPr>
        <w:t>los</w:t>
      </w:r>
      <w:r w:rsidRPr="00327ECD">
        <w:rPr>
          <w:rFonts w:ascii="Bookman Old Style" w:hAnsi="Bookman Old Style" w:cs="Arial"/>
          <w:b/>
          <w:i/>
          <w:spacing w:val="-3"/>
          <w:w w:val="90"/>
          <w:sz w:val="26"/>
          <w:szCs w:val="26"/>
          <w:u w:val="single"/>
        </w:rPr>
        <w:t xml:space="preserve"> </w:t>
      </w:r>
      <w:r w:rsidRPr="00327ECD">
        <w:rPr>
          <w:rFonts w:ascii="Bookman Old Style" w:hAnsi="Bookman Old Style" w:cs="Arial"/>
          <w:b/>
          <w:i/>
          <w:w w:val="90"/>
          <w:sz w:val="26"/>
          <w:szCs w:val="26"/>
          <w:u w:val="single"/>
        </w:rPr>
        <w:t>hijos</w:t>
      </w:r>
      <w:r w:rsidRPr="00327ECD">
        <w:rPr>
          <w:rFonts w:ascii="Bookman Old Style" w:hAnsi="Bookman Old Style" w:cs="Arial"/>
          <w:b/>
          <w:i/>
          <w:spacing w:val="-2"/>
          <w:w w:val="90"/>
          <w:sz w:val="26"/>
          <w:szCs w:val="26"/>
          <w:u w:val="single"/>
        </w:rPr>
        <w:t xml:space="preserve"> </w:t>
      </w:r>
      <w:r w:rsidRPr="00327ECD">
        <w:rPr>
          <w:rFonts w:ascii="Bookman Old Style" w:hAnsi="Bookman Old Style" w:cs="Arial"/>
          <w:b/>
          <w:i/>
          <w:w w:val="90"/>
          <w:sz w:val="26"/>
          <w:szCs w:val="26"/>
          <w:u w:val="single"/>
        </w:rPr>
        <w:t>de crianza</w:t>
      </w:r>
    </w:p>
    <w:p w14:paraId="5C519971" w14:textId="77777777" w:rsidR="002C4642" w:rsidRPr="00327ECD" w:rsidRDefault="002C4642" w:rsidP="002C4642">
      <w:pPr>
        <w:pStyle w:val="Prrafodelista"/>
        <w:widowControl w:val="0"/>
        <w:numPr>
          <w:ilvl w:val="0"/>
          <w:numId w:val="4"/>
        </w:numPr>
        <w:tabs>
          <w:tab w:val="left" w:pos="1246"/>
        </w:tabs>
        <w:autoSpaceDE w:val="0"/>
        <w:autoSpaceDN w:val="0"/>
        <w:contextualSpacing w:val="0"/>
        <w:rPr>
          <w:rFonts w:ascii="Bookman Old Style" w:hAnsi="Bookman Old Style" w:cs="Arial"/>
          <w:b/>
          <w:i/>
          <w:sz w:val="26"/>
          <w:szCs w:val="26"/>
        </w:rPr>
      </w:pPr>
      <w:r w:rsidRPr="00327ECD">
        <w:rPr>
          <w:rFonts w:ascii="Bookman Old Style" w:hAnsi="Bookman Old Style" w:cs="Arial"/>
          <w:b/>
          <w:i/>
          <w:w w:val="90"/>
          <w:sz w:val="26"/>
          <w:szCs w:val="26"/>
          <w:u w:val="single"/>
        </w:rPr>
        <w:t>A</w:t>
      </w:r>
      <w:r w:rsidRPr="00327ECD">
        <w:rPr>
          <w:rFonts w:ascii="Bookman Old Style" w:hAnsi="Bookman Old Style" w:cs="Arial"/>
          <w:b/>
          <w:i/>
          <w:spacing w:val="-1"/>
          <w:w w:val="90"/>
          <w:sz w:val="26"/>
          <w:szCs w:val="26"/>
          <w:u w:val="single"/>
        </w:rPr>
        <w:t xml:space="preserve"> </w:t>
      </w:r>
      <w:r w:rsidRPr="00327ECD">
        <w:rPr>
          <w:rFonts w:ascii="Bookman Old Style" w:hAnsi="Bookman Old Style" w:cs="Arial"/>
          <w:b/>
          <w:i/>
          <w:w w:val="90"/>
          <w:sz w:val="26"/>
          <w:szCs w:val="26"/>
          <w:u w:val="single"/>
        </w:rPr>
        <w:t>los</w:t>
      </w:r>
      <w:r w:rsidRPr="00327ECD">
        <w:rPr>
          <w:rFonts w:ascii="Bookman Old Style" w:hAnsi="Bookman Old Style" w:cs="Arial"/>
          <w:b/>
          <w:i/>
          <w:spacing w:val="-1"/>
          <w:w w:val="90"/>
          <w:sz w:val="26"/>
          <w:szCs w:val="26"/>
          <w:u w:val="single"/>
        </w:rPr>
        <w:t xml:space="preserve"> </w:t>
      </w:r>
      <w:r w:rsidRPr="00327ECD">
        <w:rPr>
          <w:rFonts w:ascii="Bookman Old Style" w:hAnsi="Bookman Old Style" w:cs="Arial"/>
          <w:b/>
          <w:i/>
          <w:w w:val="90"/>
          <w:sz w:val="26"/>
          <w:szCs w:val="26"/>
          <w:u w:val="single"/>
        </w:rPr>
        <w:t>padres</w:t>
      </w:r>
      <w:r w:rsidRPr="00327ECD">
        <w:rPr>
          <w:rFonts w:ascii="Bookman Old Style" w:hAnsi="Bookman Old Style" w:cs="Arial"/>
          <w:b/>
          <w:i/>
          <w:spacing w:val="-1"/>
          <w:w w:val="90"/>
          <w:sz w:val="26"/>
          <w:szCs w:val="26"/>
          <w:u w:val="single"/>
        </w:rPr>
        <w:t xml:space="preserve"> </w:t>
      </w:r>
      <w:r w:rsidRPr="00327ECD">
        <w:rPr>
          <w:rFonts w:ascii="Bookman Old Style" w:hAnsi="Bookman Old Style" w:cs="Arial"/>
          <w:b/>
          <w:i/>
          <w:w w:val="90"/>
          <w:sz w:val="26"/>
          <w:szCs w:val="26"/>
          <w:u w:val="single"/>
        </w:rPr>
        <w:t>de</w:t>
      </w:r>
      <w:r w:rsidRPr="00327ECD">
        <w:rPr>
          <w:rFonts w:ascii="Bookman Old Style" w:hAnsi="Bookman Old Style" w:cs="Arial"/>
          <w:b/>
          <w:i/>
          <w:spacing w:val="-1"/>
          <w:w w:val="90"/>
          <w:sz w:val="26"/>
          <w:szCs w:val="26"/>
          <w:u w:val="single"/>
        </w:rPr>
        <w:t xml:space="preserve"> </w:t>
      </w:r>
      <w:r w:rsidRPr="00327ECD">
        <w:rPr>
          <w:rFonts w:ascii="Bookman Old Style" w:hAnsi="Bookman Old Style" w:cs="Arial"/>
          <w:b/>
          <w:i/>
          <w:w w:val="90"/>
          <w:sz w:val="26"/>
          <w:szCs w:val="26"/>
          <w:u w:val="single"/>
        </w:rPr>
        <w:t>crianza.</w:t>
      </w:r>
    </w:p>
    <w:p w14:paraId="41786695" w14:textId="77777777" w:rsidR="002C4642" w:rsidRPr="00327ECD" w:rsidRDefault="002C4642" w:rsidP="002C4642">
      <w:pPr>
        <w:ind w:left="142"/>
        <w:rPr>
          <w:rFonts w:ascii="Bookman Old Style" w:hAnsi="Bookman Old Style" w:cs="Arial"/>
          <w:b/>
          <w:sz w:val="26"/>
          <w:szCs w:val="26"/>
        </w:rPr>
      </w:pPr>
    </w:p>
    <w:p w14:paraId="43043680" w14:textId="77777777" w:rsidR="002C4642" w:rsidRPr="00327ECD" w:rsidRDefault="002C4642" w:rsidP="002C4642">
      <w:pPr>
        <w:ind w:left="142"/>
        <w:rPr>
          <w:rFonts w:ascii="Bookman Old Style" w:hAnsi="Bookman Old Style" w:cs="Arial"/>
          <w:b/>
          <w:sz w:val="26"/>
          <w:szCs w:val="26"/>
        </w:rPr>
      </w:pPr>
    </w:p>
    <w:p w14:paraId="13AB9436" w14:textId="77777777" w:rsidR="002C4642" w:rsidRPr="00327ECD" w:rsidRDefault="002C4642" w:rsidP="002C4642">
      <w:pPr>
        <w:ind w:left="142"/>
        <w:rPr>
          <w:rFonts w:ascii="Bookman Old Style" w:hAnsi="Bookman Old Style" w:cs="Arial"/>
          <w:sz w:val="26"/>
          <w:szCs w:val="26"/>
        </w:rPr>
      </w:pPr>
      <w:r w:rsidRPr="00327ECD">
        <w:rPr>
          <w:rFonts w:ascii="Bookman Old Style" w:hAnsi="Bookman Old Style" w:cs="Arial"/>
          <w:b/>
          <w:sz w:val="26"/>
          <w:szCs w:val="26"/>
        </w:rPr>
        <w:t>Artículo</w:t>
      </w:r>
      <w:r w:rsidRPr="00327ECD">
        <w:rPr>
          <w:rFonts w:ascii="Bookman Old Style" w:hAnsi="Bookman Old Style" w:cs="Arial"/>
          <w:b/>
          <w:spacing w:val="47"/>
          <w:sz w:val="26"/>
          <w:szCs w:val="26"/>
        </w:rPr>
        <w:t xml:space="preserve"> </w:t>
      </w:r>
      <w:r w:rsidRPr="00327ECD">
        <w:rPr>
          <w:rFonts w:ascii="Bookman Old Style" w:hAnsi="Bookman Old Style" w:cs="Arial"/>
          <w:b/>
          <w:sz w:val="26"/>
          <w:szCs w:val="26"/>
        </w:rPr>
        <w:t>7.</w:t>
      </w:r>
      <w:r w:rsidRPr="00327ECD">
        <w:rPr>
          <w:rFonts w:ascii="Bookman Old Style" w:hAnsi="Bookman Old Style" w:cs="Arial"/>
          <w:b/>
          <w:spacing w:val="50"/>
          <w:sz w:val="26"/>
          <w:szCs w:val="26"/>
        </w:rPr>
        <w:t xml:space="preserve"> </w:t>
      </w:r>
      <w:r w:rsidRPr="00327ECD">
        <w:rPr>
          <w:rFonts w:ascii="Bookman Old Style" w:hAnsi="Bookman Old Style" w:cs="Arial"/>
          <w:b/>
          <w:sz w:val="26"/>
          <w:szCs w:val="26"/>
        </w:rPr>
        <w:t>Vigencia</w:t>
      </w:r>
      <w:r w:rsidRPr="00327ECD">
        <w:rPr>
          <w:rFonts w:ascii="Bookman Old Style" w:hAnsi="Bookman Old Style" w:cs="Arial"/>
          <w:sz w:val="26"/>
          <w:szCs w:val="26"/>
        </w:rPr>
        <w:t>:</w:t>
      </w:r>
      <w:r w:rsidRPr="00327ECD">
        <w:rPr>
          <w:rFonts w:ascii="Bookman Old Style" w:hAnsi="Bookman Old Style" w:cs="Arial"/>
          <w:spacing w:val="47"/>
          <w:sz w:val="26"/>
          <w:szCs w:val="26"/>
        </w:rPr>
        <w:t xml:space="preserve"> </w:t>
      </w:r>
      <w:r w:rsidRPr="00327ECD">
        <w:rPr>
          <w:rFonts w:ascii="Bookman Old Style" w:hAnsi="Bookman Old Style" w:cs="Arial"/>
          <w:sz w:val="26"/>
          <w:szCs w:val="26"/>
        </w:rPr>
        <w:t>La</w:t>
      </w:r>
      <w:r w:rsidRPr="00327ECD">
        <w:rPr>
          <w:rFonts w:ascii="Bookman Old Style" w:hAnsi="Bookman Old Style" w:cs="Arial"/>
          <w:spacing w:val="48"/>
          <w:sz w:val="26"/>
          <w:szCs w:val="26"/>
        </w:rPr>
        <w:t xml:space="preserve"> </w:t>
      </w:r>
      <w:r w:rsidRPr="00327ECD">
        <w:rPr>
          <w:rFonts w:ascii="Bookman Old Style" w:hAnsi="Bookman Old Style" w:cs="Arial"/>
          <w:sz w:val="26"/>
          <w:szCs w:val="26"/>
        </w:rPr>
        <w:t>entrada</w:t>
      </w:r>
      <w:r w:rsidRPr="00327ECD">
        <w:rPr>
          <w:rFonts w:ascii="Bookman Old Style" w:hAnsi="Bookman Old Style" w:cs="Arial"/>
          <w:spacing w:val="48"/>
          <w:sz w:val="26"/>
          <w:szCs w:val="26"/>
        </w:rPr>
        <w:t xml:space="preserve"> </w:t>
      </w:r>
      <w:r w:rsidRPr="00327ECD">
        <w:rPr>
          <w:rFonts w:ascii="Bookman Old Style" w:hAnsi="Bookman Old Style" w:cs="Arial"/>
          <w:sz w:val="26"/>
          <w:szCs w:val="26"/>
        </w:rPr>
        <w:t>en</w:t>
      </w:r>
      <w:r w:rsidRPr="00327ECD">
        <w:rPr>
          <w:rFonts w:ascii="Bookman Old Style" w:hAnsi="Bookman Old Style" w:cs="Arial"/>
          <w:spacing w:val="48"/>
          <w:sz w:val="26"/>
          <w:szCs w:val="26"/>
        </w:rPr>
        <w:t xml:space="preserve"> </w:t>
      </w:r>
      <w:r w:rsidRPr="00327ECD">
        <w:rPr>
          <w:rFonts w:ascii="Bookman Old Style" w:hAnsi="Bookman Old Style" w:cs="Arial"/>
          <w:sz w:val="26"/>
          <w:szCs w:val="26"/>
        </w:rPr>
        <w:t>vigencia</w:t>
      </w:r>
      <w:r w:rsidRPr="00327ECD">
        <w:rPr>
          <w:rFonts w:ascii="Bookman Old Style" w:hAnsi="Bookman Old Style" w:cs="Arial"/>
          <w:spacing w:val="49"/>
          <w:sz w:val="26"/>
          <w:szCs w:val="26"/>
        </w:rPr>
        <w:t xml:space="preserve"> </w:t>
      </w:r>
      <w:r w:rsidRPr="00327ECD">
        <w:rPr>
          <w:rFonts w:ascii="Bookman Old Style" w:hAnsi="Bookman Old Style" w:cs="Arial"/>
          <w:sz w:val="26"/>
          <w:szCs w:val="26"/>
        </w:rPr>
        <w:t>de</w:t>
      </w:r>
      <w:r w:rsidRPr="00327ECD">
        <w:rPr>
          <w:rFonts w:ascii="Bookman Old Style" w:hAnsi="Bookman Old Style" w:cs="Arial"/>
          <w:spacing w:val="50"/>
          <w:sz w:val="26"/>
          <w:szCs w:val="26"/>
        </w:rPr>
        <w:t xml:space="preserve"> </w:t>
      </w:r>
      <w:r w:rsidRPr="00327ECD">
        <w:rPr>
          <w:rFonts w:ascii="Bookman Old Style" w:hAnsi="Bookman Old Style" w:cs="Arial"/>
          <w:sz w:val="26"/>
          <w:szCs w:val="26"/>
        </w:rPr>
        <w:t>esta</w:t>
      </w:r>
      <w:r w:rsidRPr="00327ECD">
        <w:rPr>
          <w:rFonts w:ascii="Bookman Old Style" w:hAnsi="Bookman Old Style" w:cs="Arial"/>
          <w:spacing w:val="49"/>
          <w:sz w:val="26"/>
          <w:szCs w:val="26"/>
        </w:rPr>
        <w:t xml:space="preserve"> </w:t>
      </w:r>
      <w:r w:rsidRPr="00327ECD">
        <w:rPr>
          <w:rFonts w:ascii="Bookman Old Style" w:hAnsi="Bookman Old Style" w:cs="Arial"/>
          <w:sz w:val="26"/>
          <w:szCs w:val="26"/>
        </w:rPr>
        <w:t>ley</w:t>
      </w:r>
      <w:r w:rsidRPr="00327ECD">
        <w:rPr>
          <w:rFonts w:ascii="Bookman Old Style" w:hAnsi="Bookman Old Style" w:cs="Arial"/>
          <w:spacing w:val="49"/>
          <w:sz w:val="26"/>
          <w:szCs w:val="26"/>
        </w:rPr>
        <w:t xml:space="preserve"> </w:t>
      </w:r>
      <w:r w:rsidRPr="00327ECD">
        <w:rPr>
          <w:rFonts w:ascii="Bookman Old Style" w:hAnsi="Bookman Old Style" w:cs="Arial"/>
          <w:sz w:val="26"/>
          <w:szCs w:val="26"/>
        </w:rPr>
        <w:t>se</w:t>
      </w:r>
      <w:r w:rsidRPr="00327ECD">
        <w:rPr>
          <w:rFonts w:ascii="Bookman Old Style" w:hAnsi="Bookman Old Style" w:cs="Arial"/>
          <w:spacing w:val="49"/>
          <w:sz w:val="26"/>
          <w:szCs w:val="26"/>
        </w:rPr>
        <w:t xml:space="preserve"> </w:t>
      </w:r>
      <w:r w:rsidRPr="00327ECD">
        <w:rPr>
          <w:rFonts w:ascii="Bookman Old Style" w:hAnsi="Bookman Old Style" w:cs="Arial"/>
          <w:sz w:val="26"/>
          <w:szCs w:val="26"/>
        </w:rPr>
        <w:t>dará</w:t>
      </w:r>
      <w:r w:rsidRPr="00327ECD">
        <w:rPr>
          <w:rFonts w:ascii="Bookman Old Style" w:hAnsi="Bookman Old Style" w:cs="Arial"/>
          <w:spacing w:val="49"/>
          <w:sz w:val="26"/>
          <w:szCs w:val="26"/>
        </w:rPr>
        <w:t xml:space="preserve"> </w:t>
      </w:r>
      <w:r w:rsidRPr="00327ECD">
        <w:rPr>
          <w:rFonts w:ascii="Bookman Old Style" w:hAnsi="Bookman Old Style" w:cs="Arial"/>
          <w:sz w:val="26"/>
          <w:szCs w:val="26"/>
        </w:rPr>
        <w:t>a</w:t>
      </w:r>
      <w:r w:rsidRPr="00327ECD">
        <w:rPr>
          <w:rFonts w:ascii="Bookman Old Style" w:hAnsi="Bookman Old Style" w:cs="Arial"/>
          <w:spacing w:val="48"/>
          <w:sz w:val="26"/>
          <w:szCs w:val="26"/>
        </w:rPr>
        <w:t xml:space="preserve"> </w:t>
      </w:r>
      <w:r w:rsidRPr="00327ECD">
        <w:rPr>
          <w:rFonts w:ascii="Bookman Old Style" w:hAnsi="Bookman Old Style" w:cs="Arial"/>
          <w:sz w:val="26"/>
          <w:szCs w:val="26"/>
        </w:rPr>
        <w:t>partir</w:t>
      </w:r>
      <w:r w:rsidRPr="00327ECD">
        <w:rPr>
          <w:rFonts w:ascii="Bookman Old Style" w:hAnsi="Bookman Old Style" w:cs="Arial"/>
          <w:spacing w:val="47"/>
          <w:sz w:val="26"/>
          <w:szCs w:val="26"/>
        </w:rPr>
        <w:t xml:space="preserve"> </w:t>
      </w:r>
      <w:r w:rsidRPr="00327ECD">
        <w:rPr>
          <w:rFonts w:ascii="Bookman Old Style" w:hAnsi="Bookman Old Style" w:cs="Arial"/>
          <w:sz w:val="26"/>
          <w:szCs w:val="26"/>
        </w:rPr>
        <w:t>de</w:t>
      </w:r>
      <w:r w:rsidRPr="00327ECD">
        <w:rPr>
          <w:rFonts w:ascii="Bookman Old Style" w:hAnsi="Bookman Old Style" w:cs="Arial"/>
          <w:spacing w:val="49"/>
          <w:sz w:val="26"/>
          <w:szCs w:val="26"/>
        </w:rPr>
        <w:t xml:space="preserve"> </w:t>
      </w:r>
      <w:r w:rsidRPr="00327ECD">
        <w:rPr>
          <w:rFonts w:ascii="Bookman Old Style" w:hAnsi="Bookman Old Style" w:cs="Arial"/>
          <w:sz w:val="26"/>
          <w:szCs w:val="26"/>
        </w:rPr>
        <w:t>su</w:t>
      </w:r>
      <w:r w:rsidRPr="00327ECD">
        <w:rPr>
          <w:rFonts w:ascii="Bookman Old Style" w:hAnsi="Bookman Old Style" w:cs="Arial"/>
          <w:spacing w:val="-63"/>
          <w:sz w:val="26"/>
          <w:szCs w:val="26"/>
        </w:rPr>
        <w:t xml:space="preserve"> </w:t>
      </w:r>
      <w:r w:rsidRPr="00327ECD">
        <w:rPr>
          <w:rFonts w:ascii="Bookman Old Style" w:hAnsi="Bookman Old Style" w:cs="Arial"/>
          <w:sz w:val="26"/>
          <w:szCs w:val="26"/>
        </w:rPr>
        <w:t>publicación.</w:t>
      </w:r>
    </w:p>
    <w:p w14:paraId="74D71DC9" w14:textId="77777777" w:rsidR="00BF3E76" w:rsidRPr="00327ECD" w:rsidRDefault="00BF3E76" w:rsidP="003973DC">
      <w:pPr>
        <w:jc w:val="both"/>
        <w:rPr>
          <w:rFonts w:ascii="Bookman Old Style" w:hAnsi="Bookman Old Style" w:cs="Arial"/>
          <w:sz w:val="26"/>
          <w:szCs w:val="26"/>
        </w:rPr>
      </w:pPr>
    </w:p>
    <w:p w14:paraId="7B9E9915" w14:textId="77777777" w:rsidR="002F06DB" w:rsidRPr="00327ECD" w:rsidRDefault="002F06DB" w:rsidP="003973DC">
      <w:pPr>
        <w:jc w:val="both"/>
        <w:rPr>
          <w:rFonts w:ascii="Bookman Old Style" w:hAnsi="Bookman Old Style" w:cs="Arial"/>
          <w:sz w:val="26"/>
          <w:szCs w:val="26"/>
        </w:rPr>
      </w:pPr>
    </w:p>
    <w:p w14:paraId="0E63BE95" w14:textId="77777777" w:rsidR="002F06DB" w:rsidRPr="00327ECD" w:rsidRDefault="002F06DB" w:rsidP="003973DC">
      <w:pPr>
        <w:jc w:val="both"/>
        <w:rPr>
          <w:rFonts w:ascii="Bookman Old Style" w:hAnsi="Bookman Old Style" w:cs="Arial"/>
          <w:sz w:val="26"/>
          <w:szCs w:val="26"/>
        </w:rPr>
      </w:pPr>
    </w:p>
    <w:p w14:paraId="239308A9" w14:textId="77777777" w:rsidR="002F06DB" w:rsidRPr="00327ECD" w:rsidRDefault="002F06DB" w:rsidP="003973DC">
      <w:pPr>
        <w:jc w:val="both"/>
        <w:rPr>
          <w:rFonts w:ascii="Bookman Old Style" w:hAnsi="Bookman Old Style" w:cs="Arial"/>
          <w:sz w:val="26"/>
          <w:szCs w:val="26"/>
        </w:rPr>
      </w:pPr>
    </w:p>
    <w:p w14:paraId="5AC00D84" w14:textId="461AE932" w:rsidR="008510B7" w:rsidRPr="00327ECD" w:rsidRDefault="00327ECD" w:rsidP="008510B7">
      <w:pPr>
        <w:jc w:val="both"/>
        <w:rPr>
          <w:rFonts w:ascii="Bookman Old Style" w:hAnsi="Bookman Old Style" w:cs="Arial"/>
          <w:b/>
          <w:sz w:val="26"/>
          <w:szCs w:val="26"/>
          <w:lang w:val="es-CO"/>
        </w:rPr>
      </w:pPr>
      <w:r>
        <w:rPr>
          <w:rFonts w:ascii="Bookman Old Style" w:hAnsi="Bookman Old Style" w:cs="Arial"/>
          <w:b/>
          <w:sz w:val="26"/>
          <w:szCs w:val="26"/>
          <w:lang w:val="es-CO"/>
        </w:rPr>
        <w:t>JORGE ELIÉCER TAMAYO MARULANDA</w:t>
      </w:r>
    </w:p>
    <w:p w14:paraId="14D35DCB" w14:textId="77777777" w:rsidR="008510B7" w:rsidRPr="00327ECD" w:rsidRDefault="008510B7" w:rsidP="008510B7">
      <w:pPr>
        <w:jc w:val="both"/>
        <w:rPr>
          <w:rFonts w:ascii="Bookman Old Style" w:hAnsi="Bookman Old Style" w:cs="Arial"/>
          <w:b/>
          <w:sz w:val="26"/>
          <w:szCs w:val="26"/>
          <w:lang w:val="es-CO"/>
        </w:rPr>
      </w:pPr>
      <w:r w:rsidRPr="00327ECD">
        <w:rPr>
          <w:rFonts w:ascii="Bookman Old Style" w:hAnsi="Bookman Old Style" w:cs="Arial"/>
          <w:b/>
          <w:sz w:val="26"/>
          <w:szCs w:val="26"/>
          <w:lang w:val="es-CO"/>
        </w:rPr>
        <w:t>Representante a la Cámara</w:t>
      </w:r>
    </w:p>
    <w:p w14:paraId="0BC1EA40" w14:textId="77777777" w:rsidR="008510B7" w:rsidRPr="00327ECD" w:rsidRDefault="008510B7" w:rsidP="008510B7">
      <w:pPr>
        <w:jc w:val="both"/>
        <w:rPr>
          <w:rFonts w:ascii="Bookman Old Style" w:hAnsi="Bookman Old Style" w:cs="Arial"/>
          <w:b/>
          <w:sz w:val="26"/>
          <w:szCs w:val="26"/>
          <w:lang w:val="es-CO"/>
        </w:rPr>
      </w:pPr>
      <w:r w:rsidRPr="00327ECD">
        <w:rPr>
          <w:rFonts w:ascii="Bookman Old Style" w:hAnsi="Bookman Old Style" w:cs="Arial"/>
          <w:b/>
          <w:sz w:val="26"/>
          <w:szCs w:val="26"/>
          <w:lang w:val="es-CO"/>
        </w:rPr>
        <w:t>Ponente</w:t>
      </w:r>
    </w:p>
    <w:p w14:paraId="294440E4" w14:textId="77777777" w:rsidR="008510B7" w:rsidRPr="005E66C6" w:rsidRDefault="008510B7" w:rsidP="008510B7">
      <w:pPr>
        <w:jc w:val="both"/>
        <w:rPr>
          <w:rFonts w:ascii="Bookman Old Style" w:hAnsi="Bookman Old Style" w:cs="Arial"/>
          <w:lang w:val="es-CO"/>
        </w:rPr>
      </w:pPr>
    </w:p>
    <w:p w14:paraId="3A7A21AD" w14:textId="77777777" w:rsidR="002F06DB" w:rsidRPr="005E66C6" w:rsidRDefault="002F06DB" w:rsidP="008510B7">
      <w:pPr>
        <w:jc w:val="both"/>
        <w:rPr>
          <w:rFonts w:ascii="Bookman Old Style" w:hAnsi="Bookman Old Style" w:cs="Arial"/>
        </w:rPr>
      </w:pPr>
    </w:p>
    <w:sectPr w:rsidR="002F06DB" w:rsidRPr="005E66C6" w:rsidSect="002802EB">
      <w:headerReference w:type="default" r:id="rId8"/>
      <w:pgSz w:w="12240" w:h="15840" w:code="1"/>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8C1A9" w14:textId="77777777" w:rsidR="00490051" w:rsidRDefault="00490051" w:rsidP="009E389C">
      <w:r>
        <w:separator/>
      </w:r>
    </w:p>
  </w:endnote>
  <w:endnote w:type="continuationSeparator" w:id="0">
    <w:p w14:paraId="3CA3E007" w14:textId="77777777" w:rsidR="00490051" w:rsidRDefault="00490051" w:rsidP="009E3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AC22F" w14:textId="77777777" w:rsidR="00490051" w:rsidRDefault="00490051" w:rsidP="009E389C">
      <w:r>
        <w:separator/>
      </w:r>
    </w:p>
  </w:footnote>
  <w:footnote w:type="continuationSeparator" w:id="0">
    <w:p w14:paraId="18F0DC67" w14:textId="77777777" w:rsidR="00490051" w:rsidRDefault="00490051" w:rsidP="009E389C">
      <w:r>
        <w:continuationSeparator/>
      </w:r>
    </w:p>
  </w:footnote>
  <w:footnote w:id="1">
    <w:p w14:paraId="47BEECF1" w14:textId="77777777" w:rsidR="009E389C" w:rsidRPr="00F04F3D" w:rsidRDefault="009E389C" w:rsidP="009E389C">
      <w:pPr>
        <w:pStyle w:val="Textonotapie"/>
        <w:rPr>
          <w:lang w:val="es-ES"/>
        </w:rPr>
      </w:pPr>
      <w:r w:rsidRPr="00F04F3D">
        <w:rPr>
          <w:rStyle w:val="Refdenotaalpie"/>
          <w:vertAlign w:val="superscript"/>
        </w:rPr>
        <w:footnoteRef/>
      </w:r>
      <w:r w:rsidRPr="00F04F3D">
        <w:rPr>
          <w:vertAlign w:val="superscript"/>
        </w:rPr>
        <w:t xml:space="preserve"> </w:t>
      </w:r>
      <w:r>
        <w:t>Ibidem, página 4.</w:t>
      </w:r>
    </w:p>
  </w:footnote>
  <w:footnote w:id="2">
    <w:p w14:paraId="0294A8D4" w14:textId="77777777" w:rsidR="009E389C" w:rsidRPr="00101B63" w:rsidRDefault="009E389C" w:rsidP="009E389C">
      <w:pPr>
        <w:pStyle w:val="Textonotapie"/>
        <w:rPr>
          <w:lang w:val="es-ES"/>
        </w:rPr>
      </w:pPr>
      <w:r w:rsidRPr="00F04F3D">
        <w:rPr>
          <w:rStyle w:val="Refdenotaalpie"/>
          <w:vertAlign w:val="superscript"/>
        </w:rPr>
        <w:footnoteRef/>
      </w:r>
      <w:r>
        <w:rPr>
          <w:lang w:val="es-ES"/>
        </w:rPr>
        <w:t>Ibidem, página 2.</w:t>
      </w:r>
    </w:p>
  </w:footnote>
  <w:footnote w:id="3">
    <w:p w14:paraId="1C1D873D" w14:textId="77777777" w:rsidR="009E389C" w:rsidRPr="0033162B" w:rsidRDefault="009E389C" w:rsidP="009E389C">
      <w:pPr>
        <w:pStyle w:val="Textonotapie"/>
        <w:rPr>
          <w:lang w:val="es-ES"/>
        </w:rPr>
      </w:pPr>
      <w:r w:rsidRPr="0033162B">
        <w:rPr>
          <w:rStyle w:val="Refdenotaalpie"/>
          <w:vertAlign w:val="superscript"/>
        </w:rPr>
        <w:footnoteRef/>
      </w:r>
      <w:r w:rsidRPr="0033162B">
        <w:rPr>
          <w:vertAlign w:val="superscript"/>
        </w:rPr>
        <w:t xml:space="preserve"> </w:t>
      </w:r>
      <w:r>
        <w:t>Ibidem, página 3.</w:t>
      </w:r>
    </w:p>
  </w:footnote>
  <w:footnote w:id="4">
    <w:p w14:paraId="33D9E7CF" w14:textId="77777777" w:rsidR="009E389C" w:rsidRPr="0033162B" w:rsidRDefault="009E389C" w:rsidP="009E389C">
      <w:pPr>
        <w:pStyle w:val="Textonotapie"/>
        <w:rPr>
          <w:lang w:val="es-ES"/>
        </w:rPr>
      </w:pPr>
      <w:r w:rsidRPr="0033162B">
        <w:rPr>
          <w:rStyle w:val="Refdenotaalpie"/>
          <w:vertAlign w:val="superscript"/>
        </w:rPr>
        <w:footnoteRef/>
      </w:r>
      <w:r w:rsidRPr="0033162B">
        <w:rPr>
          <w:vertAlign w:val="superscript"/>
        </w:rPr>
        <w:t xml:space="preserve"> </w:t>
      </w:r>
      <w:r>
        <w:t>Ibidem, página 3.</w:t>
      </w:r>
    </w:p>
  </w:footnote>
  <w:footnote w:id="5">
    <w:p w14:paraId="2F63A452" w14:textId="1DDA3EB2" w:rsidR="001E3F44" w:rsidRPr="001E3F44" w:rsidRDefault="001E3F44" w:rsidP="001E3F44">
      <w:pPr>
        <w:pStyle w:val="Textonotapie"/>
        <w:jc w:val="both"/>
        <w:rPr>
          <w:lang w:val="es-MX"/>
        </w:rPr>
      </w:pPr>
      <w:r>
        <w:rPr>
          <w:rStyle w:val="Refdenotaalpie"/>
        </w:rPr>
        <w:footnoteRef/>
      </w:r>
      <w:r>
        <w:t xml:space="preserve"> “</w:t>
      </w:r>
      <w:r>
        <w:rPr>
          <w:lang w:val="es-MX"/>
        </w:rPr>
        <w:t xml:space="preserve">Retos del derecho de familia contemporáneo”, </w:t>
      </w:r>
      <w:r w:rsidRPr="001E3F44">
        <w:rPr>
          <w:lang w:val="es-MX"/>
        </w:rPr>
        <w:t>Roa, Clara Carolina Cardozo; Muñoz, Karol Ximena Martínez; Barrios, Francisco Ternera. Bogotá D. C.: Editorial Universidad del Rosario, 2022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E1C07" w14:textId="77777777" w:rsidR="00D516D4" w:rsidRDefault="00D516D4" w:rsidP="00D516D4">
    <w:pPr>
      <w:pStyle w:val="Encabezado"/>
    </w:pPr>
    <w:r w:rsidRPr="00302E16">
      <w:rPr>
        <w:rFonts w:ascii="Blackadder ITC" w:hAnsi="Blackadder ITC"/>
        <w:noProof/>
        <w:sz w:val="32"/>
        <w:szCs w:val="32"/>
        <w:lang w:val="es-CO" w:eastAsia="es-CO"/>
      </w:rPr>
      <w:drawing>
        <wp:inline distT="0" distB="0" distL="0" distR="0" wp14:anchorId="4CD5F3F6" wp14:editId="46FCFFC8">
          <wp:extent cx="2857500" cy="904875"/>
          <wp:effectExtent l="0" t="0" r="0" b="0"/>
          <wp:docPr id="1" name="Imagen 1" descr="http://www.alfonsoprada.com/web/images/stories/logo%20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alfonsoprada.com/web/images/stories/logo%20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904875"/>
                  </a:xfrm>
                  <a:prstGeom prst="rect">
                    <a:avLst/>
                  </a:prstGeom>
                  <a:noFill/>
                  <a:ln>
                    <a:noFill/>
                  </a:ln>
                </pic:spPr>
              </pic:pic>
            </a:graphicData>
          </a:graphic>
        </wp:inline>
      </w:drawing>
    </w:r>
    <w:r>
      <w:tab/>
    </w:r>
    <w:r w:rsidRPr="006A5BC7">
      <w:rPr>
        <w:noProof/>
        <w:lang w:val="es-CO" w:eastAsia="es-CO"/>
      </w:rPr>
      <w:drawing>
        <wp:inline distT="0" distB="0" distL="0" distR="0" wp14:anchorId="72ED6635" wp14:editId="1876F532">
          <wp:extent cx="1988820" cy="835924"/>
          <wp:effectExtent l="0" t="0" r="0" b="2540"/>
          <wp:docPr id="2" name="Imagen 2" descr="C:\Users\WINDOWS10\Desktop\Tamayo_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10\Desktop\Tamayo_Logo-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9342" cy="840346"/>
                  </a:xfrm>
                  <a:prstGeom prst="rect">
                    <a:avLst/>
                  </a:prstGeom>
                  <a:noFill/>
                  <a:ln>
                    <a:noFill/>
                  </a:ln>
                </pic:spPr>
              </pic:pic>
            </a:graphicData>
          </a:graphic>
        </wp:inline>
      </w:drawing>
    </w:r>
  </w:p>
  <w:p w14:paraId="064A30D9" w14:textId="26A92F0C" w:rsidR="006A686C" w:rsidRDefault="00822844" w:rsidP="00D516D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B02D4"/>
    <w:multiLevelType w:val="hybridMultilevel"/>
    <w:tmpl w:val="3872BE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A8F1613"/>
    <w:multiLevelType w:val="multilevel"/>
    <w:tmpl w:val="42E6D69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D554ADA"/>
    <w:multiLevelType w:val="hybridMultilevel"/>
    <w:tmpl w:val="7376126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6AD1694"/>
    <w:multiLevelType w:val="hybridMultilevel"/>
    <w:tmpl w:val="C9961C30"/>
    <w:lvl w:ilvl="0" w:tplc="B198CA24">
      <w:start w:val="13"/>
      <w:numFmt w:val="decimal"/>
      <w:lvlText w:val="%1."/>
      <w:lvlJc w:val="left"/>
      <w:pPr>
        <w:ind w:left="518" w:hanging="377"/>
        <w:jc w:val="left"/>
      </w:pPr>
      <w:rPr>
        <w:rFonts w:ascii="Segoe UI" w:eastAsia="Segoe UI" w:hAnsi="Segoe UI" w:cs="Segoe UI" w:hint="default"/>
        <w:b/>
        <w:bCs/>
        <w:i/>
        <w:iCs/>
        <w:spacing w:val="-1"/>
        <w:w w:val="87"/>
        <w:sz w:val="25"/>
        <w:szCs w:val="25"/>
        <w:lang w:val="es-ES" w:eastAsia="en-US" w:bidi="ar-SA"/>
      </w:rPr>
    </w:lvl>
    <w:lvl w:ilvl="1" w:tplc="46B4F982">
      <w:start w:val="1"/>
      <w:numFmt w:val="lowerLetter"/>
      <w:lvlText w:val="%2)"/>
      <w:lvlJc w:val="left"/>
      <w:pPr>
        <w:ind w:left="862" w:hanging="360"/>
        <w:jc w:val="left"/>
      </w:pPr>
      <w:rPr>
        <w:rFonts w:ascii="Segoe UI Symbol" w:eastAsia="Segoe UI Symbol" w:hAnsi="Segoe UI Symbol" w:cs="Segoe UI Symbol" w:hint="default"/>
        <w:w w:val="100"/>
        <w:sz w:val="24"/>
        <w:szCs w:val="24"/>
        <w:lang w:val="es-ES" w:eastAsia="en-US" w:bidi="ar-SA"/>
      </w:rPr>
    </w:lvl>
    <w:lvl w:ilvl="2" w:tplc="78DE5E2E">
      <w:numFmt w:val="bullet"/>
      <w:lvlText w:val="•"/>
      <w:lvlJc w:val="left"/>
      <w:pPr>
        <w:ind w:left="1800" w:hanging="360"/>
      </w:pPr>
      <w:rPr>
        <w:rFonts w:hint="default"/>
        <w:lang w:val="es-ES" w:eastAsia="en-US" w:bidi="ar-SA"/>
      </w:rPr>
    </w:lvl>
    <w:lvl w:ilvl="3" w:tplc="5F942EAA">
      <w:numFmt w:val="bullet"/>
      <w:lvlText w:val="•"/>
      <w:lvlJc w:val="left"/>
      <w:pPr>
        <w:ind w:left="2740" w:hanging="360"/>
      </w:pPr>
      <w:rPr>
        <w:rFonts w:hint="default"/>
        <w:lang w:val="es-ES" w:eastAsia="en-US" w:bidi="ar-SA"/>
      </w:rPr>
    </w:lvl>
    <w:lvl w:ilvl="4" w:tplc="BE52D0C0">
      <w:numFmt w:val="bullet"/>
      <w:lvlText w:val="•"/>
      <w:lvlJc w:val="left"/>
      <w:pPr>
        <w:ind w:left="3680" w:hanging="360"/>
      </w:pPr>
      <w:rPr>
        <w:rFonts w:hint="default"/>
        <w:lang w:val="es-ES" w:eastAsia="en-US" w:bidi="ar-SA"/>
      </w:rPr>
    </w:lvl>
    <w:lvl w:ilvl="5" w:tplc="F416AEB6">
      <w:numFmt w:val="bullet"/>
      <w:lvlText w:val="•"/>
      <w:lvlJc w:val="left"/>
      <w:pPr>
        <w:ind w:left="4620" w:hanging="360"/>
      </w:pPr>
      <w:rPr>
        <w:rFonts w:hint="default"/>
        <w:lang w:val="es-ES" w:eastAsia="en-US" w:bidi="ar-SA"/>
      </w:rPr>
    </w:lvl>
    <w:lvl w:ilvl="6" w:tplc="F9F25066">
      <w:numFmt w:val="bullet"/>
      <w:lvlText w:val="•"/>
      <w:lvlJc w:val="left"/>
      <w:pPr>
        <w:ind w:left="5560" w:hanging="360"/>
      </w:pPr>
      <w:rPr>
        <w:rFonts w:hint="default"/>
        <w:lang w:val="es-ES" w:eastAsia="en-US" w:bidi="ar-SA"/>
      </w:rPr>
    </w:lvl>
    <w:lvl w:ilvl="7" w:tplc="F3942D10">
      <w:numFmt w:val="bullet"/>
      <w:lvlText w:val="•"/>
      <w:lvlJc w:val="left"/>
      <w:pPr>
        <w:ind w:left="6500" w:hanging="360"/>
      </w:pPr>
      <w:rPr>
        <w:rFonts w:hint="default"/>
        <w:lang w:val="es-ES" w:eastAsia="en-US" w:bidi="ar-SA"/>
      </w:rPr>
    </w:lvl>
    <w:lvl w:ilvl="8" w:tplc="2DB49B96">
      <w:numFmt w:val="bullet"/>
      <w:lvlText w:val="•"/>
      <w:lvlJc w:val="left"/>
      <w:pPr>
        <w:ind w:left="7440" w:hanging="360"/>
      </w:pPr>
      <w:rPr>
        <w:rFonts w:hint="default"/>
        <w:lang w:val="es-ES" w:eastAsia="en-US" w:bidi="ar-SA"/>
      </w:rPr>
    </w:lvl>
  </w:abstractNum>
  <w:abstractNum w:abstractNumId="4" w15:restartNumberingAfterBreak="0">
    <w:nsid w:val="4AF014C1"/>
    <w:multiLevelType w:val="hybridMultilevel"/>
    <w:tmpl w:val="BA98F7CC"/>
    <w:lvl w:ilvl="0" w:tplc="FB70AE1E">
      <w:start w:val="11"/>
      <w:numFmt w:val="decimal"/>
      <w:lvlText w:val="%1."/>
      <w:lvlJc w:val="left"/>
      <w:pPr>
        <w:ind w:left="1246" w:hanging="360"/>
        <w:jc w:val="left"/>
      </w:pPr>
      <w:rPr>
        <w:rFonts w:ascii="Segoe UI" w:eastAsia="Segoe UI" w:hAnsi="Segoe UI" w:cs="Segoe UI" w:hint="default"/>
        <w:b/>
        <w:bCs/>
        <w:i/>
        <w:iCs/>
        <w:w w:val="87"/>
        <w:sz w:val="25"/>
        <w:szCs w:val="25"/>
        <w:lang w:val="es-ES" w:eastAsia="en-US" w:bidi="ar-SA"/>
      </w:rPr>
    </w:lvl>
    <w:lvl w:ilvl="1" w:tplc="5ED0C5B4">
      <w:numFmt w:val="bullet"/>
      <w:lvlText w:val="•"/>
      <w:lvlJc w:val="left"/>
      <w:pPr>
        <w:ind w:left="2048" w:hanging="360"/>
      </w:pPr>
      <w:rPr>
        <w:rFonts w:hint="default"/>
        <w:lang w:val="es-ES" w:eastAsia="en-US" w:bidi="ar-SA"/>
      </w:rPr>
    </w:lvl>
    <w:lvl w:ilvl="2" w:tplc="385EEA3C">
      <w:numFmt w:val="bullet"/>
      <w:lvlText w:val="•"/>
      <w:lvlJc w:val="left"/>
      <w:pPr>
        <w:ind w:left="2856" w:hanging="360"/>
      </w:pPr>
      <w:rPr>
        <w:rFonts w:hint="default"/>
        <w:lang w:val="es-ES" w:eastAsia="en-US" w:bidi="ar-SA"/>
      </w:rPr>
    </w:lvl>
    <w:lvl w:ilvl="3" w:tplc="B1E40C7C">
      <w:numFmt w:val="bullet"/>
      <w:lvlText w:val="•"/>
      <w:lvlJc w:val="left"/>
      <w:pPr>
        <w:ind w:left="3664" w:hanging="360"/>
      </w:pPr>
      <w:rPr>
        <w:rFonts w:hint="default"/>
        <w:lang w:val="es-ES" w:eastAsia="en-US" w:bidi="ar-SA"/>
      </w:rPr>
    </w:lvl>
    <w:lvl w:ilvl="4" w:tplc="379846B0">
      <w:numFmt w:val="bullet"/>
      <w:lvlText w:val="•"/>
      <w:lvlJc w:val="left"/>
      <w:pPr>
        <w:ind w:left="4472" w:hanging="360"/>
      </w:pPr>
      <w:rPr>
        <w:rFonts w:hint="default"/>
        <w:lang w:val="es-ES" w:eastAsia="en-US" w:bidi="ar-SA"/>
      </w:rPr>
    </w:lvl>
    <w:lvl w:ilvl="5" w:tplc="3DF0AAC6">
      <w:numFmt w:val="bullet"/>
      <w:lvlText w:val="•"/>
      <w:lvlJc w:val="left"/>
      <w:pPr>
        <w:ind w:left="5280" w:hanging="360"/>
      </w:pPr>
      <w:rPr>
        <w:rFonts w:hint="default"/>
        <w:lang w:val="es-ES" w:eastAsia="en-US" w:bidi="ar-SA"/>
      </w:rPr>
    </w:lvl>
    <w:lvl w:ilvl="6" w:tplc="02DAC6C0">
      <w:numFmt w:val="bullet"/>
      <w:lvlText w:val="•"/>
      <w:lvlJc w:val="left"/>
      <w:pPr>
        <w:ind w:left="6088" w:hanging="360"/>
      </w:pPr>
      <w:rPr>
        <w:rFonts w:hint="default"/>
        <w:lang w:val="es-ES" w:eastAsia="en-US" w:bidi="ar-SA"/>
      </w:rPr>
    </w:lvl>
    <w:lvl w:ilvl="7" w:tplc="2B747C5E">
      <w:numFmt w:val="bullet"/>
      <w:lvlText w:val="•"/>
      <w:lvlJc w:val="left"/>
      <w:pPr>
        <w:ind w:left="6896" w:hanging="360"/>
      </w:pPr>
      <w:rPr>
        <w:rFonts w:hint="default"/>
        <w:lang w:val="es-ES" w:eastAsia="en-US" w:bidi="ar-SA"/>
      </w:rPr>
    </w:lvl>
    <w:lvl w:ilvl="8" w:tplc="BB96F78E">
      <w:numFmt w:val="bullet"/>
      <w:lvlText w:val="•"/>
      <w:lvlJc w:val="left"/>
      <w:pPr>
        <w:ind w:left="7704" w:hanging="360"/>
      </w:pPr>
      <w:rPr>
        <w:rFonts w:hint="default"/>
        <w:lang w:val="es-ES" w:eastAsia="en-US" w:bidi="ar-SA"/>
      </w:rPr>
    </w:lvl>
  </w:abstractNum>
  <w:abstractNum w:abstractNumId="5" w15:restartNumberingAfterBreak="0">
    <w:nsid w:val="500D5B4B"/>
    <w:multiLevelType w:val="hybridMultilevel"/>
    <w:tmpl w:val="386049D0"/>
    <w:lvl w:ilvl="0" w:tplc="240A0001">
      <w:start w:val="1"/>
      <w:numFmt w:val="bullet"/>
      <w:lvlText w:val=""/>
      <w:lvlJc w:val="left"/>
      <w:pPr>
        <w:ind w:left="862" w:hanging="360"/>
      </w:pPr>
      <w:rPr>
        <w:rFonts w:ascii="Symbol" w:hAnsi="Symbol"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6" w15:restartNumberingAfterBreak="0">
    <w:nsid w:val="6DA65793"/>
    <w:multiLevelType w:val="hybridMultilevel"/>
    <w:tmpl w:val="8A148192"/>
    <w:lvl w:ilvl="0" w:tplc="766210D2">
      <w:numFmt w:val="bullet"/>
      <w:lvlText w:val="•"/>
      <w:lvlJc w:val="left"/>
      <w:pPr>
        <w:ind w:left="712" w:hanging="570"/>
      </w:pPr>
      <w:rPr>
        <w:rFonts w:ascii="Bookman Old Style" w:eastAsia="Segoe UI Symbol" w:hAnsi="Bookman Old Style" w:cs="Aria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7" w15:restartNumberingAfterBreak="0">
    <w:nsid w:val="776537DE"/>
    <w:multiLevelType w:val="hybridMultilevel"/>
    <w:tmpl w:val="8924C9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4"/>
  </w:num>
  <w:num w:numId="5">
    <w:abstractNumId w:val="3"/>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89C"/>
    <w:rsid w:val="00095153"/>
    <w:rsid w:val="000C0BD9"/>
    <w:rsid w:val="00131181"/>
    <w:rsid w:val="001755C1"/>
    <w:rsid w:val="001E3F44"/>
    <w:rsid w:val="002C4642"/>
    <w:rsid w:val="002F06DB"/>
    <w:rsid w:val="00327ECD"/>
    <w:rsid w:val="00334446"/>
    <w:rsid w:val="003973DC"/>
    <w:rsid w:val="003B209A"/>
    <w:rsid w:val="00443768"/>
    <w:rsid w:val="00483665"/>
    <w:rsid w:val="00490051"/>
    <w:rsid w:val="004A72B3"/>
    <w:rsid w:val="004E7921"/>
    <w:rsid w:val="00546498"/>
    <w:rsid w:val="00552379"/>
    <w:rsid w:val="005C00AB"/>
    <w:rsid w:val="005E58AD"/>
    <w:rsid w:val="005E66C6"/>
    <w:rsid w:val="006501D1"/>
    <w:rsid w:val="007213A5"/>
    <w:rsid w:val="00812EB6"/>
    <w:rsid w:val="00822844"/>
    <w:rsid w:val="008510B7"/>
    <w:rsid w:val="008A3FA9"/>
    <w:rsid w:val="00932664"/>
    <w:rsid w:val="009865C8"/>
    <w:rsid w:val="009E06EB"/>
    <w:rsid w:val="009E389C"/>
    <w:rsid w:val="00A645FD"/>
    <w:rsid w:val="00AB64C2"/>
    <w:rsid w:val="00AC2BF7"/>
    <w:rsid w:val="00AE03E0"/>
    <w:rsid w:val="00B6161B"/>
    <w:rsid w:val="00B73ADC"/>
    <w:rsid w:val="00BE66F4"/>
    <w:rsid w:val="00BF3E76"/>
    <w:rsid w:val="00C41AA3"/>
    <w:rsid w:val="00D04417"/>
    <w:rsid w:val="00D516D4"/>
    <w:rsid w:val="00DB1E5D"/>
    <w:rsid w:val="00EA453B"/>
    <w:rsid w:val="00F13664"/>
    <w:rsid w:val="00FB323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99B36"/>
  <w15:chartTrackingRefBased/>
  <w15:docId w15:val="{1438CB49-1BBC-4C85-916C-4AA666215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389C"/>
    <w:pPr>
      <w:spacing w:after="0" w:line="240" w:lineRule="auto"/>
    </w:pPr>
    <w:rPr>
      <w:rFonts w:ascii="Verdana" w:hAnsi="Verdana" w:cs="Times New Roman"/>
      <w:sz w:val="24"/>
      <w:szCs w:val="24"/>
      <w:lang w:val="es-ES"/>
    </w:rPr>
  </w:style>
  <w:style w:type="paragraph" w:styleId="Ttulo1">
    <w:name w:val="heading 1"/>
    <w:basedOn w:val="Normal"/>
    <w:link w:val="Ttulo1Car"/>
    <w:uiPriority w:val="1"/>
    <w:qFormat/>
    <w:rsid w:val="002C4642"/>
    <w:pPr>
      <w:widowControl w:val="0"/>
      <w:autoSpaceDE w:val="0"/>
      <w:autoSpaceDN w:val="0"/>
      <w:ind w:left="142"/>
      <w:outlineLvl w:val="0"/>
    </w:pPr>
    <w:rPr>
      <w:rFonts w:ascii="Segoe UI" w:eastAsia="Segoe UI" w:hAnsi="Segoe UI" w:cs="Segoe UI"/>
      <w:b/>
      <w:bCs/>
      <w:i/>
      <w:iCs/>
      <w:sz w:val="25"/>
      <w:szCs w:val="25"/>
    </w:rPr>
  </w:style>
  <w:style w:type="paragraph" w:styleId="Ttulo2">
    <w:name w:val="heading 2"/>
    <w:basedOn w:val="Normal"/>
    <w:link w:val="Ttulo2Car"/>
    <w:uiPriority w:val="1"/>
    <w:qFormat/>
    <w:rsid w:val="002C4642"/>
    <w:pPr>
      <w:widowControl w:val="0"/>
      <w:autoSpaceDE w:val="0"/>
      <w:autoSpaceDN w:val="0"/>
      <w:ind w:left="862" w:hanging="361"/>
      <w:outlineLvl w:val="1"/>
    </w:pPr>
    <w:rPr>
      <w:rFonts w:ascii="Segoe UI" w:eastAsia="Segoe UI" w:hAnsi="Segoe UI" w:cs="Segoe UI"/>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E389C"/>
    <w:pPr>
      <w:tabs>
        <w:tab w:val="center" w:pos="4252"/>
        <w:tab w:val="right" w:pos="8504"/>
      </w:tabs>
    </w:pPr>
    <w:rPr>
      <w:rFonts w:asciiTheme="minorHAnsi" w:hAnsiTheme="minorHAnsi" w:cstheme="minorBidi"/>
      <w:sz w:val="22"/>
      <w:szCs w:val="22"/>
    </w:rPr>
  </w:style>
  <w:style w:type="character" w:customStyle="1" w:styleId="EncabezadoCar">
    <w:name w:val="Encabezado Car"/>
    <w:basedOn w:val="Fuentedeprrafopredeter"/>
    <w:link w:val="Encabezado"/>
    <w:uiPriority w:val="99"/>
    <w:rsid w:val="009E389C"/>
    <w:rPr>
      <w:lang w:val="es-ES"/>
    </w:rPr>
  </w:style>
  <w:style w:type="paragraph" w:styleId="Piedepgina">
    <w:name w:val="footer"/>
    <w:basedOn w:val="Normal"/>
    <w:link w:val="PiedepginaCar"/>
    <w:uiPriority w:val="99"/>
    <w:unhideWhenUsed/>
    <w:rsid w:val="009E389C"/>
    <w:pPr>
      <w:tabs>
        <w:tab w:val="center" w:pos="4252"/>
        <w:tab w:val="right" w:pos="8504"/>
      </w:tabs>
    </w:pPr>
    <w:rPr>
      <w:rFonts w:asciiTheme="minorHAnsi" w:hAnsiTheme="minorHAnsi" w:cstheme="minorBidi"/>
      <w:sz w:val="22"/>
      <w:szCs w:val="22"/>
    </w:rPr>
  </w:style>
  <w:style w:type="character" w:customStyle="1" w:styleId="PiedepginaCar">
    <w:name w:val="Pie de página Car"/>
    <w:basedOn w:val="Fuentedeprrafopredeter"/>
    <w:link w:val="Piedepgina"/>
    <w:uiPriority w:val="99"/>
    <w:rsid w:val="009E389C"/>
    <w:rPr>
      <w:lang w:val="es-ES"/>
    </w:rPr>
  </w:style>
  <w:style w:type="character" w:styleId="Hipervnculo">
    <w:name w:val="Hyperlink"/>
    <w:unhideWhenUsed/>
    <w:rsid w:val="009E389C"/>
    <w:rPr>
      <w:color w:val="0000FF"/>
      <w:u w:val="single"/>
    </w:rPr>
  </w:style>
  <w:style w:type="character" w:styleId="Refdenotaalpie">
    <w:name w:val="footnote reference"/>
    <w:basedOn w:val="Fuentedeprrafopredeter"/>
    <w:uiPriority w:val="99"/>
    <w:semiHidden/>
    <w:unhideWhenUsed/>
    <w:rsid w:val="009E389C"/>
  </w:style>
  <w:style w:type="paragraph" w:styleId="Textonotapie">
    <w:name w:val="footnote text"/>
    <w:basedOn w:val="Normal"/>
    <w:link w:val="TextonotapieCar"/>
    <w:uiPriority w:val="99"/>
    <w:semiHidden/>
    <w:unhideWhenUsed/>
    <w:rsid w:val="009E389C"/>
    <w:rPr>
      <w:rFonts w:asciiTheme="minorHAnsi" w:hAnsiTheme="minorHAnsi" w:cstheme="minorBidi"/>
      <w:sz w:val="20"/>
      <w:szCs w:val="20"/>
      <w:lang w:val="es-CO"/>
    </w:rPr>
  </w:style>
  <w:style w:type="character" w:customStyle="1" w:styleId="TextonotapieCar">
    <w:name w:val="Texto nota pie Car"/>
    <w:basedOn w:val="Fuentedeprrafopredeter"/>
    <w:link w:val="Textonotapie"/>
    <w:uiPriority w:val="99"/>
    <w:semiHidden/>
    <w:rsid w:val="009E389C"/>
    <w:rPr>
      <w:sz w:val="20"/>
      <w:szCs w:val="20"/>
    </w:rPr>
  </w:style>
  <w:style w:type="character" w:styleId="Nmerodepgina">
    <w:name w:val="page number"/>
    <w:basedOn w:val="Fuentedeprrafopredeter"/>
    <w:uiPriority w:val="99"/>
    <w:unhideWhenUsed/>
    <w:rsid w:val="009E389C"/>
  </w:style>
  <w:style w:type="paragraph" w:styleId="Prrafodelista">
    <w:name w:val="List Paragraph"/>
    <w:basedOn w:val="Normal"/>
    <w:uiPriority w:val="1"/>
    <w:qFormat/>
    <w:rsid w:val="00BF3E76"/>
    <w:pPr>
      <w:ind w:left="720"/>
      <w:contextualSpacing/>
    </w:pPr>
  </w:style>
  <w:style w:type="paragraph" w:styleId="Textodeglobo">
    <w:name w:val="Balloon Text"/>
    <w:basedOn w:val="Normal"/>
    <w:link w:val="TextodegloboCar"/>
    <w:uiPriority w:val="99"/>
    <w:semiHidden/>
    <w:unhideWhenUsed/>
    <w:rsid w:val="000C0B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C0BD9"/>
    <w:rPr>
      <w:rFonts w:ascii="Segoe UI" w:hAnsi="Segoe UI" w:cs="Segoe UI"/>
      <w:sz w:val="18"/>
      <w:szCs w:val="18"/>
      <w:lang w:val="es-ES"/>
    </w:rPr>
  </w:style>
  <w:style w:type="character" w:customStyle="1" w:styleId="Ttulo1Car">
    <w:name w:val="Título 1 Car"/>
    <w:basedOn w:val="Fuentedeprrafopredeter"/>
    <w:link w:val="Ttulo1"/>
    <w:uiPriority w:val="1"/>
    <w:rsid w:val="002C4642"/>
    <w:rPr>
      <w:rFonts w:ascii="Segoe UI" w:eastAsia="Segoe UI" w:hAnsi="Segoe UI" w:cs="Segoe UI"/>
      <w:b/>
      <w:bCs/>
      <w:i/>
      <w:iCs/>
      <w:sz w:val="25"/>
      <w:szCs w:val="25"/>
      <w:lang w:val="es-ES"/>
    </w:rPr>
  </w:style>
  <w:style w:type="character" w:customStyle="1" w:styleId="Ttulo2Car">
    <w:name w:val="Título 2 Car"/>
    <w:basedOn w:val="Fuentedeprrafopredeter"/>
    <w:link w:val="Ttulo2"/>
    <w:uiPriority w:val="1"/>
    <w:rsid w:val="002C4642"/>
    <w:rPr>
      <w:rFonts w:ascii="Segoe UI" w:eastAsia="Segoe UI" w:hAnsi="Segoe UI" w:cs="Segoe UI"/>
      <w:b/>
      <w:bCs/>
      <w:sz w:val="24"/>
      <w:szCs w:val="24"/>
      <w:lang w:val="es-ES"/>
    </w:rPr>
  </w:style>
  <w:style w:type="paragraph" w:styleId="Textoindependiente">
    <w:name w:val="Body Text"/>
    <w:basedOn w:val="Normal"/>
    <w:link w:val="TextoindependienteCar"/>
    <w:uiPriority w:val="1"/>
    <w:qFormat/>
    <w:rsid w:val="002C4642"/>
    <w:pPr>
      <w:widowControl w:val="0"/>
      <w:autoSpaceDE w:val="0"/>
      <w:autoSpaceDN w:val="0"/>
    </w:pPr>
    <w:rPr>
      <w:rFonts w:ascii="Segoe UI Symbol" w:eastAsia="Segoe UI Symbol" w:hAnsi="Segoe UI Symbol" w:cs="Segoe UI Symbol"/>
    </w:rPr>
  </w:style>
  <w:style w:type="character" w:customStyle="1" w:styleId="TextoindependienteCar">
    <w:name w:val="Texto independiente Car"/>
    <w:basedOn w:val="Fuentedeprrafopredeter"/>
    <w:link w:val="Textoindependiente"/>
    <w:uiPriority w:val="1"/>
    <w:rsid w:val="002C4642"/>
    <w:rPr>
      <w:rFonts w:ascii="Segoe UI Symbol" w:eastAsia="Segoe UI Symbol" w:hAnsi="Segoe UI Symbol" w:cs="Segoe UI Symbol"/>
      <w:sz w:val="24"/>
      <w:szCs w:val="24"/>
      <w:lang w:val="es-ES"/>
    </w:rPr>
  </w:style>
  <w:style w:type="table" w:styleId="Tablaconcuadrcula">
    <w:name w:val="Table Grid"/>
    <w:basedOn w:val="Tablanormal"/>
    <w:uiPriority w:val="39"/>
    <w:rsid w:val="009E0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FC4B2-8FD9-458E-9FE6-09223560B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16</Pages>
  <Words>4179</Words>
  <Characters>22987</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Ritter Lopez Peña</dc:creator>
  <cp:keywords/>
  <dc:description/>
  <cp:lastModifiedBy>Jorge Horacio Rodriguez Figueroa UTL</cp:lastModifiedBy>
  <cp:revision>11</cp:revision>
  <cp:lastPrinted>2023-03-23T13:03:00Z</cp:lastPrinted>
  <dcterms:created xsi:type="dcterms:W3CDTF">2023-03-16T15:19:00Z</dcterms:created>
  <dcterms:modified xsi:type="dcterms:W3CDTF">2023-03-23T13:24:00Z</dcterms:modified>
</cp:coreProperties>
</file>